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9E1086" w:rsidRDefault="0076703D" w:rsidP="0076703D">
      <w:pPr>
        <w:spacing w:after="218" w:line="259" w:lineRule="auto"/>
        <w:ind w:left="-5"/>
        <w:jc w:val="righ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Załącznik </w:t>
      </w:r>
      <w:r w:rsidR="00392259" w:rsidRPr="009E1086">
        <w:rPr>
          <w:rFonts w:ascii="Cambria" w:hAnsi="Cambria" w:cs="Arial"/>
          <w:b/>
          <w:color w:val="auto"/>
          <w:sz w:val="20"/>
          <w:szCs w:val="20"/>
        </w:rPr>
        <w:t>5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C64D62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Tabela parametrów technicznych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62298B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1.1.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Nazwa zamówienia: </w:t>
      </w:r>
    </w:p>
    <w:p w:rsidR="00A02E30" w:rsidRPr="009E1086" w:rsidRDefault="00A02E30" w:rsidP="00CD3C24">
      <w:pPr>
        <w:rPr>
          <w:rFonts w:ascii="Cambria" w:hAnsi="Cambria" w:cs="Arial"/>
          <w:bCs/>
          <w:color w:val="auto"/>
          <w:sz w:val="20"/>
          <w:szCs w:val="20"/>
        </w:rPr>
      </w:pPr>
      <w:bookmarkStart w:id="0" w:name="_Hlk30586339"/>
      <w:r w:rsidRPr="009E1086">
        <w:rPr>
          <w:rFonts w:ascii="Cambria" w:hAnsi="Cambria" w:cs="Arial"/>
          <w:bCs/>
          <w:color w:val="auto"/>
          <w:sz w:val="20"/>
          <w:szCs w:val="20"/>
        </w:rPr>
        <w:t xml:space="preserve">Dostawa i </w:t>
      </w:r>
      <w:bookmarkStart w:id="1" w:name="_Hlk512430348"/>
      <w:r w:rsidR="00FC00EC" w:rsidRPr="009E1086">
        <w:rPr>
          <w:rFonts w:ascii="Cambria" w:hAnsi="Cambria" w:cs="Arial"/>
          <w:bCs/>
          <w:color w:val="auto"/>
          <w:sz w:val="20"/>
          <w:szCs w:val="20"/>
        </w:rPr>
        <w:t>montaż urządzeń pralniczych</w:t>
      </w:r>
      <w:r w:rsidR="006E2D08" w:rsidRPr="009E1086">
        <w:rPr>
          <w:rFonts w:ascii="Cambria" w:hAnsi="Cambria" w:cs="Arial"/>
          <w:bCs/>
          <w:color w:val="auto"/>
          <w:sz w:val="20"/>
          <w:szCs w:val="20"/>
        </w:rPr>
        <w:t xml:space="preserve"> w</w:t>
      </w:r>
      <w:r w:rsidR="00984CD5" w:rsidRPr="009E1086">
        <w:rPr>
          <w:rFonts w:ascii="Cambria" w:hAnsi="Cambria" w:cs="Arial"/>
          <w:bCs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Cs/>
          <w:color w:val="auto"/>
          <w:sz w:val="20"/>
          <w:szCs w:val="20"/>
        </w:rPr>
        <w:t xml:space="preserve">związku z realizacją projektu pn.  </w:t>
      </w:r>
      <w:bookmarkStart w:id="2" w:name="_Hlk30586228"/>
      <w:bookmarkEnd w:id="1"/>
      <w:r w:rsidRPr="009E1086">
        <w:rPr>
          <w:rFonts w:ascii="Cambria" w:hAnsi="Cambria" w:cs="Arial"/>
          <w:bCs/>
          <w:i/>
          <w:color w:val="auto"/>
          <w:sz w:val="20"/>
          <w:szCs w:val="20"/>
        </w:rPr>
        <w:t>Rozbudowa potencjału uzdrowiskowego NZOZ Sanatorium uzdrowiskowego „PLON” w Polańczyku poprzez modernizację</w:t>
      </w:r>
      <w:r w:rsidR="00FC00EC" w:rsidRPr="009E1086">
        <w:rPr>
          <w:rFonts w:ascii="Cambria" w:hAnsi="Cambria" w:cs="Arial"/>
          <w:bCs/>
          <w:i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Cs/>
          <w:i/>
          <w:color w:val="auto"/>
          <w:sz w:val="20"/>
          <w:szCs w:val="20"/>
        </w:rPr>
        <w:t>infrastruktury uzdrowiskowej i turystyczno-rekreacyjnej</w:t>
      </w:r>
    </w:p>
    <w:bookmarkEnd w:id="2"/>
    <w:p w:rsidR="00A02E30" w:rsidRPr="009E1086" w:rsidRDefault="00A02E30" w:rsidP="00A02E30">
      <w:pPr>
        <w:rPr>
          <w:rFonts w:ascii="Cambria" w:hAnsi="Cambria" w:cs="Arial"/>
          <w:b/>
          <w:bCs/>
          <w:color w:val="auto"/>
          <w:sz w:val="20"/>
          <w:szCs w:val="20"/>
        </w:rPr>
      </w:pPr>
    </w:p>
    <w:bookmarkEnd w:id="0"/>
    <w:p w:rsidR="00F05B5B" w:rsidRPr="009E1086" w:rsidRDefault="00F05B5B" w:rsidP="00750851">
      <w:pPr>
        <w:rPr>
          <w:rFonts w:ascii="Cambria" w:eastAsia="Arial Unicode MS" w:hAnsi="Cambria" w:cs="Arial"/>
          <w:b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Adres inwestycji:</w:t>
      </w:r>
    </w:p>
    <w:p w:rsidR="00C64D62" w:rsidRPr="009E1086" w:rsidRDefault="00CD3C24" w:rsidP="00A02E30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Miejscowość: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38-610 Polańczyk</w:t>
      </w:r>
      <w:r w:rsidR="00752539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, ul. Zdrojowa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 xml:space="preserve"> 32</w:t>
      </w:r>
    </w:p>
    <w:p w:rsidR="00C64D62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Gmina: </w:t>
      </w:r>
      <w:r w:rsidR="00A02E30" w:rsidRPr="009E1086">
        <w:rPr>
          <w:rFonts w:ascii="Cambria" w:hAnsi="Cambria" w:cs="Arial"/>
          <w:color w:val="auto"/>
          <w:sz w:val="20"/>
          <w:szCs w:val="20"/>
        </w:rPr>
        <w:t>Solina</w:t>
      </w:r>
    </w:p>
    <w:p w:rsidR="00CD3C24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Województwo: podkarpackie</w:t>
      </w:r>
    </w:p>
    <w:p w:rsidR="00F05B5B" w:rsidRPr="009E1086" w:rsidRDefault="00F05B5B" w:rsidP="00785778">
      <w:pPr>
        <w:spacing w:after="19" w:line="259" w:lineRule="auto"/>
        <w:ind w:left="374" w:firstLine="708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Nazwa inwestora: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Niepubliczny Zakład Opieki Zdrowotnej Sanatorium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Uzdrowiskowe "Plon" Spółka z ograniczoną odpowiedzialnością</w:t>
      </w:r>
    </w:p>
    <w:p w:rsidR="00C534E7" w:rsidRPr="009E1086" w:rsidRDefault="00C534E7" w:rsidP="000D46F1">
      <w:pPr>
        <w:spacing w:after="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 w:rsidP="004045CF">
      <w:p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2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Zakres stosowania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C534E7" w:rsidRPr="009E1086" w:rsidRDefault="00C534E7" w:rsidP="00316F8F">
      <w:pPr>
        <w:spacing w:after="0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CD3C24" w:rsidRPr="009E1086" w:rsidRDefault="00C64D62" w:rsidP="00CD3C24">
      <w:pPr>
        <w:spacing w:after="52"/>
        <w:ind w:left="374" w:firstLine="0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Tabela parametrów technicznych 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9E1086">
        <w:rPr>
          <w:rFonts w:ascii="Cambria" w:hAnsi="Cambria" w:cs="Arial"/>
          <w:color w:val="auto"/>
          <w:sz w:val="20"/>
          <w:szCs w:val="20"/>
        </w:rPr>
        <w:t>Tabela (…)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uwzględnia wymagania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Zamawiającego i możliwości Wykonawcy w krajowych warunkach wykonawstwa dostaw. Warunki techniczne opracowane są w oparciu o obowiązujące normy, normatywy i wytyczne.</w:t>
      </w:r>
    </w:p>
    <w:p w:rsidR="000239AD" w:rsidRPr="009E1086" w:rsidRDefault="000239AD" w:rsidP="00C534E7">
      <w:pPr>
        <w:numPr>
          <w:ilvl w:val="1"/>
          <w:numId w:val="2"/>
        </w:numPr>
        <w:spacing w:after="52"/>
        <w:ind w:left="851" w:hanging="284"/>
        <w:rPr>
          <w:rFonts w:ascii="Cambria" w:hAnsi="Cambria" w:cs="Arial"/>
          <w:color w:val="auto"/>
          <w:sz w:val="20"/>
          <w:szCs w:val="20"/>
        </w:rPr>
        <w:sectPr w:rsidR="000239AD" w:rsidRPr="009E1086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</w:p>
    <w:p w:rsidR="00F05B5B" w:rsidRPr="009E1086" w:rsidRDefault="00F05B5B">
      <w:pPr>
        <w:spacing w:after="52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3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Wykonanie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3" w:line="275" w:lineRule="auto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Zaleca się zapoznanie z miejscem wykonywania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przed z</w:t>
      </w:r>
      <w:r w:rsidR="006269D0" w:rsidRPr="009E1086">
        <w:rPr>
          <w:rFonts w:ascii="Cambria" w:hAnsi="Cambria" w:cs="Arial"/>
          <w:color w:val="auto"/>
          <w:sz w:val="20"/>
          <w:szCs w:val="20"/>
        </w:rPr>
        <w:t>łożeniem oferty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/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 xml:space="preserve">zapoznanie się z rozmieszczeniem sprzętu i wyposażenia objętego dostawą.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Szczegółowy zakres zamieszczono w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Tabeli parametrów technicznych </w:t>
      </w:r>
      <w:r w:rsidRPr="009E1086">
        <w:rPr>
          <w:rFonts w:ascii="Cambria" w:hAnsi="Cambria" w:cs="Arial"/>
          <w:color w:val="auto"/>
          <w:sz w:val="20"/>
          <w:szCs w:val="20"/>
        </w:rPr>
        <w:t>oraz wszystko to</w:t>
      </w:r>
      <w:r w:rsidR="00C534E7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 uwzględnieniem organizacji prac w czynnym obiekcie. </w:t>
      </w:r>
    </w:p>
    <w:p w:rsidR="00A02E30" w:rsidRPr="009E1086" w:rsidRDefault="00AB79CE" w:rsidP="00E7210F">
      <w:pPr>
        <w:ind w:left="369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Wyko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nawca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 jest odpowiedzialny za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jakość ich wykonania oraz za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jej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zgodność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Tabelą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i poleceniami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A02E30" w:rsidRPr="009E1086" w:rsidRDefault="00A02E30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W w:w="14029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189"/>
        <w:gridCol w:w="4677"/>
        <w:gridCol w:w="1843"/>
        <w:gridCol w:w="4820"/>
      </w:tblGrid>
      <w:tr w:rsidR="00FB34FA" w:rsidRPr="009E1086" w:rsidTr="00A9575A">
        <w:trPr>
          <w:trHeight w:val="8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9E1086" w:rsidRDefault="00FB34FA" w:rsidP="00CD3C2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Arial"/>
                <w:b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9E1086" w:rsidRDefault="00FB34FA" w:rsidP="00CD3C24">
            <w:pPr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9E1086" w:rsidRDefault="00FB34FA" w:rsidP="00CD3C24">
            <w:pPr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b/>
                <w:color w:val="auto"/>
                <w:sz w:val="20"/>
                <w:szCs w:val="20"/>
              </w:rPr>
              <w:t>Opis głównych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9E1086" w:rsidRDefault="00FB34FA" w:rsidP="00CD3C24">
            <w:pPr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b/>
                <w:color w:val="auto"/>
                <w:sz w:val="20"/>
                <w:szCs w:val="20"/>
              </w:rPr>
              <w:t>Wymagany parametr (spełnienie wymagań – wpisać TAK/NIE)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9E1086" w:rsidRDefault="00FB34FA" w:rsidP="00CD3C24">
            <w:pPr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b/>
                <w:color w:val="auto"/>
                <w:sz w:val="20"/>
                <w:szCs w:val="20"/>
              </w:rPr>
              <w:t>Opis głównych parametrów technicznych oferowanego sprzętu:</w:t>
            </w:r>
          </w:p>
        </w:tc>
      </w:tr>
      <w:tr w:rsidR="00CD3C24" w:rsidRPr="009E1086" w:rsidTr="00A9575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24" w:rsidRPr="009E1086" w:rsidRDefault="00CD3C24" w:rsidP="0002037F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CD3C24">
            <w:pPr>
              <w:ind w:left="374" w:firstLine="0"/>
              <w:jc w:val="left"/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Pralnicowirówka wolnostojąca wysokoobrotowa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3E6FEB">
            <w:pPr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Wymiary: Szer. 1070 mm (+/- 100 mm),Głęb.: 1070 mm (+/- 100 mm), Wys.: 1510 mm (+/- 100 mm), Objętość bębna: 200 L (+/- 10%). Ładowność 20  kg (+/- 10%)</w:t>
            </w:r>
            <w:r w:rsidR="00F25F6A">
              <w:rPr>
                <w:rFonts w:ascii="Cambria" w:hAnsi="Cambria" w:cs="Arial"/>
              </w:rPr>
              <w:t>; obudowa ze stali nierdzewnej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9B3D0A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FC180B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</w:tr>
      <w:tr w:rsidR="00CD3C24" w:rsidRPr="009E1086" w:rsidTr="00A9575A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24" w:rsidRPr="009E1086" w:rsidRDefault="00CD3C24" w:rsidP="0002037F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CD3C24">
            <w:pPr>
              <w:jc w:val="left"/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Suszarka bębnowa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3E6FEB">
            <w:pPr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Wymiary: Szer.: 900 mm(+/- 100 mm), Głęb.: 1291 mm (+/- 100 mm), Wys.: 1722 mm (+/- 100 mm), .Zasilanie: 400 V/3/50 Hz. Obj. Bębna: 377 L. (+/- 30L)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9B3D0A">
            <w:pPr>
              <w:spacing w:after="0" w:line="240" w:lineRule="auto"/>
              <w:ind w:left="0" w:firstLine="0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3B7997">
            <w:pPr>
              <w:spacing w:after="0" w:line="240" w:lineRule="auto"/>
              <w:ind w:left="0" w:firstLine="0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</w:tr>
      <w:tr w:rsidR="00CD3C24" w:rsidRPr="009E1086" w:rsidTr="00A9575A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24" w:rsidRPr="009E1086" w:rsidRDefault="00CD3C24" w:rsidP="0002037F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  <w:r w:rsidRPr="009E1086">
              <w:rPr>
                <w:rFonts w:ascii="Cambria" w:hAnsi="Cambria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CD3C24">
            <w:pPr>
              <w:jc w:val="left"/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Prasownica nieckowa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3E6FEB">
            <w:pPr>
              <w:rPr>
                <w:rFonts w:ascii="Cambria" w:hAnsi="Cambria" w:cs="Arial"/>
              </w:rPr>
            </w:pPr>
            <w:r w:rsidRPr="009E1086">
              <w:rPr>
                <w:rFonts w:ascii="Cambria" w:hAnsi="Cambria" w:cs="Arial"/>
              </w:rPr>
              <w:t>Wymiary: Szerokość: 2270 mm (+/- 100 mm), Głębokość: 640 mm (+/- 100 mm), Wysokość: 1180 mm (+/- 100 mm). Zasilanie 390 V/3/Hz. Moc silnika: 1,2 kW (+/- 10%). Moc podgrzewu: 12 Kw (+/- 10%). Wydajność: 55 kg/godz.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4" w:rsidRPr="009E1086" w:rsidRDefault="00CD3C24" w:rsidP="009B3D0A">
            <w:pPr>
              <w:spacing w:after="0" w:line="240" w:lineRule="auto"/>
              <w:ind w:left="0" w:firstLine="0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24" w:rsidRPr="009E1086" w:rsidRDefault="00CD3C24" w:rsidP="0002037F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</w:rPr>
            </w:pPr>
          </w:p>
        </w:tc>
      </w:tr>
    </w:tbl>
    <w:p w:rsidR="007975F7" w:rsidRPr="009E1086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752539" w:rsidRPr="009E1086" w:rsidRDefault="002257FB" w:rsidP="00735AA5">
      <w:pPr>
        <w:spacing w:after="18" w:line="259" w:lineRule="auto"/>
        <w:ind w:left="374" w:firstLine="708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7975F7" w:rsidRPr="009E1086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lastRenderedPageBreak/>
        <w:t>Wymagania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podstawowe: </w:t>
      </w:r>
    </w:p>
    <w:p w:rsidR="00F05B5B" w:rsidRPr="009E1086" w:rsidRDefault="00F05B5B">
      <w:pPr>
        <w:spacing w:after="65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Wyposażenie i sprzęt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zastosowan</w:t>
      </w:r>
      <w:r w:rsidRPr="009E1086">
        <w:rPr>
          <w:rFonts w:ascii="Cambria" w:hAnsi="Cambria" w:cs="Arial"/>
          <w:color w:val="auto"/>
          <w:sz w:val="20"/>
          <w:szCs w:val="20"/>
        </w:rPr>
        <w:t>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do realizacji </w:t>
      </w:r>
      <w:r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powinny odpowiadać co do jakości wymogom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wyrobów dopuszczonych do obrotu.</w:t>
      </w:r>
    </w:p>
    <w:p w:rsidR="00B43D99" w:rsidRPr="009E1086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Nie ma możliwości wykonania dostawy używanego sprzętu i wyposażenia </w:t>
      </w:r>
    </w:p>
    <w:p w:rsidR="00F05B5B" w:rsidRPr="009E1086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Na żądanie Inwestora Wykonawca zobowiązany jest okazać certyfikat na znak bezpieczeństwa, deklarację zgodności lub certyfikat zgodności </w:t>
      </w:r>
      <w:r w:rsidR="00B43D99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>z obowiązującą normą lub aprobatą techniczną</w:t>
      </w:r>
    </w:p>
    <w:p w:rsidR="00F05B5B" w:rsidRPr="009E1086" w:rsidRDefault="00AB79CE" w:rsidP="00316F8F">
      <w:pPr>
        <w:numPr>
          <w:ilvl w:val="3"/>
          <w:numId w:val="9"/>
        </w:numPr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9E1086">
        <w:rPr>
          <w:rFonts w:ascii="Cambria" w:hAnsi="Cambria" w:cs="Arial"/>
          <w:color w:val="auto"/>
          <w:sz w:val="20"/>
          <w:szCs w:val="20"/>
        </w:rPr>
        <w:t>cym, a ich parametry techniczno-</w:t>
      </w:r>
      <w:r w:rsidRPr="009E1086">
        <w:rPr>
          <w:rFonts w:ascii="Cambria" w:hAnsi="Cambria" w:cs="Arial"/>
          <w:color w:val="auto"/>
          <w:sz w:val="20"/>
          <w:szCs w:val="20"/>
        </w:rPr>
        <w:t>eksploatacyjne nie będą gorsze niż referencyjne przywołane w dokumentacji, co musi wykazać Wykonawca.</w:t>
      </w:r>
    </w:p>
    <w:p w:rsidR="00F05B5B" w:rsidRPr="009E1086" w:rsidRDefault="00F05B5B" w:rsidP="00807E87">
      <w:pPr>
        <w:spacing w:after="52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9E1086" w:rsidRDefault="00F05B5B">
      <w:pPr>
        <w:spacing w:after="19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2257FB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nie odpowiadające wymaganiom zostaną przez Wykonawcę wywiezione z </w:t>
      </w:r>
      <w:r w:rsidRPr="009E1086">
        <w:rPr>
          <w:rFonts w:ascii="Cambria" w:hAnsi="Cambria" w:cs="Arial"/>
          <w:color w:val="auto"/>
          <w:sz w:val="20"/>
          <w:szCs w:val="20"/>
        </w:rPr>
        <w:t>miejsca 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, bądź złożone w miejscu wskazanym przez </w:t>
      </w:r>
      <w:r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 xml:space="preserve"> ewentualnym </w:t>
      </w:r>
      <w:r w:rsidR="002E5D5F" w:rsidRPr="009E1086">
        <w:rPr>
          <w:rFonts w:ascii="Cambria" w:hAnsi="Cambria" w:cs="Arial"/>
          <w:color w:val="auto"/>
          <w:sz w:val="20"/>
          <w:szCs w:val="20"/>
        </w:rPr>
        <w:t xml:space="preserve">brakiem zapłaty. </w:t>
      </w:r>
    </w:p>
    <w:p w:rsidR="00F05B5B" w:rsidRPr="009E1086" w:rsidRDefault="00F05B5B">
      <w:pPr>
        <w:spacing w:after="52" w:line="259" w:lineRule="auto"/>
        <w:ind w:left="109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Sprzęt i transport: </w:t>
      </w:r>
    </w:p>
    <w:p w:rsidR="007D0221" w:rsidRPr="009E1086" w:rsidRDefault="00AB79CE" w:rsidP="002F5019">
      <w:pPr>
        <w:spacing w:after="203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Do wykonania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zakresu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Liczba i wydajność sprzętu powinna gwarantować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przeprowadzenie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terminami przewidzianymi w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umowie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F05B5B" w:rsidRPr="009E1086" w:rsidRDefault="00AB79CE" w:rsidP="002F5019">
      <w:pPr>
        <w:spacing w:after="237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.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Liczba środków transportu będzie zapewniać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sprawne, terminowe przeprowadzenie dostawy. </w:t>
      </w:r>
    </w:p>
    <w:p w:rsidR="00F05B5B" w:rsidRPr="009E1086" w:rsidRDefault="00F05B5B" w:rsidP="00C329B4">
      <w:pPr>
        <w:spacing w:after="5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Podczas realizacji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będzie przestrzegał wszystkich przepisów dotyczących bezpieczeństwa i higieny pracy </w:t>
      </w:r>
      <w:r w:rsidR="00316F8F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 szczególności Wykonawca ma obowiązek zadbać o zdrowie i bezpieczeństwo swych pracowników i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zapewnić właściwe warunki pracy.</w:t>
      </w: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CC7BCE" w:rsidRPr="009E1086" w:rsidRDefault="00CC7BCE" w:rsidP="00CC7BCE">
      <w:pPr>
        <w:ind w:left="477" w:firstLine="0"/>
        <w:rPr>
          <w:rFonts w:ascii="Cambria" w:hAnsi="Cambria" w:cs="Arial"/>
          <w:color w:val="auto"/>
          <w:sz w:val="20"/>
          <w:szCs w:val="20"/>
          <w:highlight w:val="yellow"/>
        </w:rPr>
      </w:pPr>
    </w:p>
    <w:p w:rsidR="00F05B5B" w:rsidRPr="009E1086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Wykonanie dostawy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Ogólne zasady </w:t>
      </w:r>
      <w:r w:rsidR="002F5019" w:rsidRPr="009E1086">
        <w:rPr>
          <w:rFonts w:ascii="Cambria" w:hAnsi="Cambria" w:cs="Arial"/>
          <w:b/>
          <w:color w:val="auto"/>
          <w:sz w:val="20"/>
          <w:szCs w:val="20"/>
        </w:rPr>
        <w:t>wykonania 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16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6D072F" w:rsidRPr="009E1086" w:rsidRDefault="00AB79CE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odpowiedzialny za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przeprowadzenie</w:t>
      </w:r>
      <w:r w:rsidR="00215EC0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Umową oraz za jakość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za ich zgodność z wymaganiami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oraz poleceniami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>. Następstwa jakiegokolwiek błędu spowodowanego przez Wy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t xml:space="preserve">konawcę przy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wykonaniu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zostaną, jeśli wymagać tego będzie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Odbiór </w:t>
      </w:r>
      <w:r w:rsidR="002C572D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>
      <w:pPr>
        <w:spacing w:after="16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3535EE" w:rsidRPr="009E1086" w:rsidRDefault="00AB79CE" w:rsidP="002C572D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 zależności od ustaleń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podle</w:t>
      </w:r>
      <w:r w:rsidR="00ED6209" w:rsidRPr="009E1086">
        <w:rPr>
          <w:rFonts w:ascii="Cambria" w:hAnsi="Cambria" w:cs="Arial"/>
          <w:color w:val="auto"/>
          <w:sz w:val="20"/>
          <w:szCs w:val="20"/>
        </w:rPr>
        <w:t xml:space="preserve">gają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 xml:space="preserve">odbiorowi końcowemu. </w:t>
      </w:r>
      <w:r w:rsidR="003535EE" w:rsidRPr="009E1086">
        <w:rPr>
          <w:rFonts w:ascii="Cambria" w:hAnsi="Cambria" w:cs="Arial"/>
          <w:color w:val="auto"/>
          <w:sz w:val="20"/>
          <w:szCs w:val="20"/>
        </w:rPr>
        <w:t xml:space="preserve">Po wykonaniu przedmiotu umowy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>Wykonawca zgłosi Z</w:t>
      </w:r>
      <w:r w:rsidR="00065386" w:rsidRPr="009E1086">
        <w:rPr>
          <w:rFonts w:ascii="Cambria" w:hAnsi="Cambria" w:cs="Arial"/>
          <w:color w:val="auto"/>
          <w:sz w:val="20"/>
          <w:szCs w:val="20"/>
        </w:rPr>
        <w:t xml:space="preserve">amawiającemu gotowość do dokonania odbioru. </w:t>
      </w:r>
      <w:r w:rsidR="0022350B" w:rsidRPr="009E1086">
        <w:rPr>
          <w:rFonts w:ascii="Cambria" w:hAnsi="Cambria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9E1086" w:rsidRDefault="00ED6209" w:rsidP="00ED6209">
      <w:pPr>
        <w:spacing w:after="50" w:line="259" w:lineRule="auto"/>
        <w:ind w:left="113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b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color w:val="auto"/>
          <w:sz w:val="20"/>
          <w:szCs w:val="20"/>
        </w:rPr>
      </w:pPr>
    </w:p>
    <w:sectPr w:rsidR="009762AC" w:rsidRPr="009E1086" w:rsidSect="000D46F1">
      <w:pgSz w:w="16838" w:h="11906" w:orient="landscape"/>
      <w:pgMar w:top="1418" w:right="1457" w:bottom="1412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1A" w:rsidRDefault="0075561A" w:rsidP="002E1D2D">
      <w:pPr>
        <w:spacing w:after="0" w:line="240" w:lineRule="auto"/>
      </w:pPr>
      <w:r>
        <w:separator/>
      </w:r>
    </w:p>
  </w:endnote>
  <w:endnote w:type="continuationSeparator" w:id="1">
    <w:p w:rsidR="0075561A" w:rsidRDefault="0075561A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1A" w:rsidRDefault="0075561A" w:rsidP="002E1D2D">
      <w:pPr>
        <w:spacing w:after="0" w:line="240" w:lineRule="auto"/>
      </w:pPr>
      <w:r>
        <w:separator/>
      </w:r>
    </w:p>
  </w:footnote>
  <w:footnote w:type="continuationSeparator" w:id="1">
    <w:p w:rsidR="0075561A" w:rsidRDefault="0075561A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3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6E2FD8"/>
    <w:multiLevelType w:val="multilevel"/>
    <w:tmpl w:val="BDA621CA"/>
    <w:lvl w:ilvl="0">
      <w:start w:val="2"/>
      <w:numFmt w:val="decimal"/>
      <w:lvlText w:val="%1."/>
      <w:lvlJc w:val="left"/>
      <w:pPr>
        <w:ind w:left="374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6"/>
  </w:num>
  <w:num w:numId="3">
    <w:abstractNumId w:val="8"/>
  </w:num>
  <w:num w:numId="4">
    <w:abstractNumId w:val="43"/>
  </w:num>
  <w:num w:numId="5">
    <w:abstractNumId w:val="40"/>
  </w:num>
  <w:num w:numId="6">
    <w:abstractNumId w:val="39"/>
  </w:num>
  <w:num w:numId="7">
    <w:abstractNumId w:val="6"/>
  </w:num>
  <w:num w:numId="8">
    <w:abstractNumId w:val="12"/>
  </w:num>
  <w:num w:numId="9">
    <w:abstractNumId w:val="44"/>
  </w:num>
  <w:num w:numId="10">
    <w:abstractNumId w:val="3"/>
  </w:num>
  <w:num w:numId="11">
    <w:abstractNumId w:val="22"/>
  </w:num>
  <w:num w:numId="12">
    <w:abstractNumId w:val="29"/>
  </w:num>
  <w:num w:numId="13">
    <w:abstractNumId w:val="33"/>
  </w:num>
  <w:num w:numId="14">
    <w:abstractNumId w:val="16"/>
  </w:num>
  <w:num w:numId="15">
    <w:abstractNumId w:val="15"/>
  </w:num>
  <w:num w:numId="16">
    <w:abstractNumId w:val="14"/>
  </w:num>
  <w:num w:numId="17">
    <w:abstractNumId w:val="38"/>
  </w:num>
  <w:num w:numId="18">
    <w:abstractNumId w:val="11"/>
  </w:num>
  <w:num w:numId="19">
    <w:abstractNumId w:val="1"/>
  </w:num>
  <w:num w:numId="20">
    <w:abstractNumId w:val="42"/>
  </w:num>
  <w:num w:numId="21">
    <w:abstractNumId w:val="17"/>
  </w:num>
  <w:num w:numId="22">
    <w:abstractNumId w:val="13"/>
  </w:num>
  <w:num w:numId="23">
    <w:abstractNumId w:val="19"/>
  </w:num>
  <w:num w:numId="24">
    <w:abstractNumId w:val="4"/>
  </w:num>
  <w:num w:numId="25">
    <w:abstractNumId w:val="27"/>
  </w:num>
  <w:num w:numId="26">
    <w:abstractNumId w:val="24"/>
  </w:num>
  <w:num w:numId="27">
    <w:abstractNumId w:val="0"/>
  </w:num>
  <w:num w:numId="28">
    <w:abstractNumId w:val="28"/>
  </w:num>
  <w:num w:numId="29">
    <w:abstractNumId w:val="37"/>
  </w:num>
  <w:num w:numId="30">
    <w:abstractNumId w:val="21"/>
  </w:num>
  <w:num w:numId="31">
    <w:abstractNumId w:val="23"/>
  </w:num>
  <w:num w:numId="32">
    <w:abstractNumId w:val="32"/>
  </w:num>
  <w:num w:numId="33">
    <w:abstractNumId w:val="26"/>
  </w:num>
  <w:num w:numId="34">
    <w:abstractNumId w:val="41"/>
  </w:num>
  <w:num w:numId="35">
    <w:abstractNumId w:val="35"/>
  </w:num>
  <w:num w:numId="36">
    <w:abstractNumId w:val="7"/>
  </w:num>
  <w:num w:numId="37">
    <w:abstractNumId w:val="10"/>
  </w:num>
  <w:num w:numId="38">
    <w:abstractNumId w:val="18"/>
  </w:num>
  <w:num w:numId="39">
    <w:abstractNumId w:val="25"/>
  </w:num>
  <w:num w:numId="40">
    <w:abstractNumId w:val="31"/>
  </w:num>
  <w:num w:numId="41">
    <w:abstractNumId w:val="34"/>
  </w:num>
  <w:num w:numId="42">
    <w:abstractNumId w:val="30"/>
  </w:num>
  <w:num w:numId="43">
    <w:abstractNumId w:val="20"/>
  </w:num>
  <w:num w:numId="44">
    <w:abstractNumId w:val="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1449F"/>
    <w:rsid w:val="001159B5"/>
    <w:rsid w:val="00116808"/>
    <w:rsid w:val="00133B73"/>
    <w:rsid w:val="00135CD8"/>
    <w:rsid w:val="00145A98"/>
    <w:rsid w:val="001463D6"/>
    <w:rsid w:val="001503FF"/>
    <w:rsid w:val="0015310E"/>
    <w:rsid w:val="00154C5B"/>
    <w:rsid w:val="00161813"/>
    <w:rsid w:val="00175EEB"/>
    <w:rsid w:val="001828D6"/>
    <w:rsid w:val="001862D3"/>
    <w:rsid w:val="001870B4"/>
    <w:rsid w:val="001C623D"/>
    <w:rsid w:val="001C7358"/>
    <w:rsid w:val="001E3E63"/>
    <w:rsid w:val="001F5612"/>
    <w:rsid w:val="002013A1"/>
    <w:rsid w:val="00214DBD"/>
    <w:rsid w:val="00215EC0"/>
    <w:rsid w:val="0022350B"/>
    <w:rsid w:val="00224829"/>
    <w:rsid w:val="002257FB"/>
    <w:rsid w:val="00241B72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40BC4"/>
    <w:rsid w:val="00340C8A"/>
    <w:rsid w:val="00344509"/>
    <w:rsid w:val="003535EE"/>
    <w:rsid w:val="00362779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1662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11139"/>
    <w:rsid w:val="005210C3"/>
    <w:rsid w:val="00525997"/>
    <w:rsid w:val="00530C0E"/>
    <w:rsid w:val="00534A9D"/>
    <w:rsid w:val="00536DE7"/>
    <w:rsid w:val="00541EF0"/>
    <w:rsid w:val="00570FAD"/>
    <w:rsid w:val="00583510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D4E75"/>
    <w:rsid w:val="006E04BA"/>
    <w:rsid w:val="006E2D08"/>
    <w:rsid w:val="006E3974"/>
    <w:rsid w:val="006F026D"/>
    <w:rsid w:val="006F207F"/>
    <w:rsid w:val="00720E65"/>
    <w:rsid w:val="00723D39"/>
    <w:rsid w:val="00735AA5"/>
    <w:rsid w:val="007479C2"/>
    <w:rsid w:val="00747F14"/>
    <w:rsid w:val="00750851"/>
    <w:rsid w:val="00752539"/>
    <w:rsid w:val="0075561A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72E1"/>
    <w:rsid w:val="008B354F"/>
    <w:rsid w:val="008D49D2"/>
    <w:rsid w:val="008D72B9"/>
    <w:rsid w:val="00900C98"/>
    <w:rsid w:val="00942B37"/>
    <w:rsid w:val="0094335D"/>
    <w:rsid w:val="00946EF9"/>
    <w:rsid w:val="009762AC"/>
    <w:rsid w:val="00982627"/>
    <w:rsid w:val="00982803"/>
    <w:rsid w:val="00984CD5"/>
    <w:rsid w:val="0099283B"/>
    <w:rsid w:val="009B3D0A"/>
    <w:rsid w:val="009C2F03"/>
    <w:rsid w:val="009C52B2"/>
    <w:rsid w:val="009C58CA"/>
    <w:rsid w:val="009C78C1"/>
    <w:rsid w:val="009C7CBB"/>
    <w:rsid w:val="009D7B9B"/>
    <w:rsid w:val="009E1086"/>
    <w:rsid w:val="009E1A00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575A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43D99"/>
    <w:rsid w:val="00B549D9"/>
    <w:rsid w:val="00B634E0"/>
    <w:rsid w:val="00B951A8"/>
    <w:rsid w:val="00BB457E"/>
    <w:rsid w:val="00BB58B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D3C24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2EEE"/>
    <w:rsid w:val="00D878B7"/>
    <w:rsid w:val="00D93007"/>
    <w:rsid w:val="00D9431E"/>
    <w:rsid w:val="00DB7C67"/>
    <w:rsid w:val="00DC1339"/>
    <w:rsid w:val="00DD78DD"/>
    <w:rsid w:val="00E17FE5"/>
    <w:rsid w:val="00E232DA"/>
    <w:rsid w:val="00E42F9E"/>
    <w:rsid w:val="00E65A6E"/>
    <w:rsid w:val="00E65CB1"/>
    <w:rsid w:val="00E7210F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5B5B"/>
    <w:rsid w:val="00F25F6A"/>
    <w:rsid w:val="00F361BB"/>
    <w:rsid w:val="00F633BF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00EC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12</cp:revision>
  <dcterms:created xsi:type="dcterms:W3CDTF">2020-04-07T18:10:00Z</dcterms:created>
  <dcterms:modified xsi:type="dcterms:W3CDTF">2020-09-25T08:07:00Z</dcterms:modified>
</cp:coreProperties>
</file>