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46" w:rsidRPr="00E84C8D" w:rsidRDefault="0076703D" w:rsidP="0076703D">
      <w:pPr>
        <w:spacing w:after="218" w:line="259" w:lineRule="auto"/>
        <w:ind w:left="-5"/>
        <w:jc w:val="right"/>
        <w:rPr>
          <w:rFonts w:ascii="Cambria" w:hAnsi="Cambria" w:cs="Arial"/>
          <w:color w:val="auto"/>
          <w:sz w:val="20"/>
          <w:szCs w:val="20"/>
        </w:rPr>
      </w:pPr>
      <w:r w:rsidRPr="00E84C8D">
        <w:rPr>
          <w:rFonts w:ascii="Cambria" w:hAnsi="Cambria" w:cs="Arial"/>
          <w:color w:val="auto"/>
          <w:sz w:val="20"/>
          <w:szCs w:val="20"/>
        </w:rPr>
        <w:t>Załącznik</w:t>
      </w:r>
      <w:r w:rsidR="00334644">
        <w:rPr>
          <w:rFonts w:ascii="Cambria" w:hAnsi="Cambria" w:cs="Arial"/>
          <w:color w:val="auto"/>
          <w:sz w:val="20"/>
          <w:szCs w:val="20"/>
        </w:rPr>
        <w:t xml:space="preserve"> nr</w:t>
      </w:r>
      <w:r w:rsidRPr="00E84C8D">
        <w:rPr>
          <w:rFonts w:ascii="Cambria" w:hAnsi="Cambria" w:cs="Arial"/>
          <w:color w:val="auto"/>
          <w:sz w:val="20"/>
          <w:szCs w:val="20"/>
        </w:rPr>
        <w:t xml:space="preserve"> </w:t>
      </w:r>
      <w:r w:rsidR="00392259" w:rsidRPr="00E84C8D">
        <w:rPr>
          <w:rFonts w:ascii="Cambria" w:hAnsi="Cambria" w:cs="Arial"/>
          <w:color w:val="auto"/>
          <w:sz w:val="20"/>
          <w:szCs w:val="20"/>
        </w:rPr>
        <w:t>5</w:t>
      </w:r>
    </w:p>
    <w:p w:rsidR="00785778" w:rsidRPr="009E1086" w:rsidRDefault="00785778" w:rsidP="00316F8F">
      <w:pPr>
        <w:spacing w:after="218" w:line="259" w:lineRule="auto"/>
        <w:ind w:left="-5"/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:rsidR="00F05B5B" w:rsidRPr="009E1086" w:rsidRDefault="00C64D62" w:rsidP="00316F8F">
      <w:pPr>
        <w:spacing w:after="218" w:line="259" w:lineRule="auto"/>
        <w:ind w:left="-5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>Tabela parametrów technicznych</w:t>
      </w:r>
    </w:p>
    <w:p w:rsidR="00785778" w:rsidRDefault="00785778" w:rsidP="00316F8F">
      <w:pPr>
        <w:spacing w:after="218" w:line="259" w:lineRule="auto"/>
        <w:ind w:left="-5"/>
        <w:jc w:val="center"/>
        <w:rPr>
          <w:rFonts w:ascii="Cambria" w:hAnsi="Cambria" w:cs="Arial"/>
          <w:color w:val="auto"/>
          <w:sz w:val="20"/>
          <w:szCs w:val="20"/>
        </w:rPr>
      </w:pPr>
    </w:p>
    <w:p w:rsidR="00FC37B0" w:rsidRPr="004C456A" w:rsidRDefault="00FC37B0" w:rsidP="00FC37B0">
      <w:pPr>
        <w:ind w:left="374" w:firstLine="0"/>
        <w:outlineLvl w:val="0"/>
        <w:rPr>
          <w:rFonts w:ascii="Cambria" w:hAnsi="Cambria"/>
          <w:color w:val="FF0000"/>
        </w:rPr>
      </w:pPr>
      <w:r w:rsidRPr="004C456A">
        <w:rPr>
          <w:rFonts w:ascii="Cambria" w:hAnsi="Cambria"/>
          <w:color w:val="FF0000"/>
        </w:rPr>
        <w:t>UWAGA!!</w:t>
      </w:r>
      <w:r>
        <w:rPr>
          <w:rFonts w:ascii="Cambria" w:hAnsi="Cambria"/>
          <w:color w:val="FF0000"/>
        </w:rPr>
        <w:t xml:space="preserve"> Treść Tabeli parametrów technicznych</w:t>
      </w:r>
      <w:r w:rsidRPr="004C456A">
        <w:rPr>
          <w:rFonts w:ascii="Cambria" w:hAnsi="Cambria"/>
          <w:color w:val="FF0000"/>
        </w:rPr>
        <w:t xml:space="preserve"> została zmieniona dnia 13.09.2021 r. w zakresie pozycji 4, 5 i 6 – część 1 dostawa i montaż urządzeń kuchennych.</w:t>
      </w:r>
    </w:p>
    <w:p w:rsidR="00FC37B0" w:rsidRPr="009E1086" w:rsidRDefault="00FC37B0" w:rsidP="00FC37B0">
      <w:pPr>
        <w:spacing w:after="218" w:line="259" w:lineRule="auto"/>
        <w:ind w:left="0" w:firstLine="0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 w:rsidP="0062298B">
      <w:pPr>
        <w:spacing w:after="18" w:line="259" w:lineRule="auto"/>
        <w:ind w:left="-5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>1.1.</w:t>
      </w:r>
      <w:r w:rsidR="00984CD5" w:rsidRPr="009E1086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Nazwa zamówienia: </w:t>
      </w:r>
    </w:p>
    <w:p w:rsidR="00E84C8D" w:rsidRPr="00E84C8D" w:rsidRDefault="00E84C8D" w:rsidP="00E84C8D">
      <w:pPr>
        <w:tabs>
          <w:tab w:val="left" w:pos="567"/>
        </w:tabs>
        <w:spacing w:after="0" w:line="240" w:lineRule="auto"/>
        <w:rPr>
          <w:rFonts w:ascii="Cambria" w:hAnsi="Cambria" w:cs="Cambria"/>
          <w:color w:val="C00000"/>
          <w:sz w:val="20"/>
        </w:rPr>
      </w:pPr>
      <w:bookmarkStart w:id="0" w:name="_Hlk30586339"/>
      <w:r w:rsidRPr="00E84C8D">
        <w:rPr>
          <w:rFonts w:ascii="Cambria" w:hAnsi="Cambria" w:cs="Cambria"/>
          <w:bCs/>
          <w:sz w:val="20"/>
        </w:rPr>
        <w:t xml:space="preserve">Dostawa, montaż i uruchomienie sprzętu oraz wyposażenia dla NZOZ Sanatorium Uzdrowiskowe Plon, </w:t>
      </w:r>
      <w:r w:rsidRPr="00E84C8D">
        <w:rPr>
          <w:rFonts w:ascii="Cambria" w:hAnsi="Cambria"/>
          <w:bCs/>
          <w:sz w:val="20"/>
        </w:rPr>
        <w:t>w związku z realizacją projektu</w:t>
      </w:r>
      <w:r>
        <w:rPr>
          <w:rFonts w:ascii="Cambria" w:hAnsi="Cambria" w:cs="Cambria"/>
          <w:sz w:val="20"/>
        </w:rPr>
        <w:t xml:space="preserve"> pn. „</w:t>
      </w:r>
      <w:r w:rsidRPr="00E84C8D">
        <w:rPr>
          <w:rFonts w:ascii="Cambria" w:hAnsi="Cambria" w:cs="Cambria"/>
          <w:sz w:val="20"/>
        </w:rPr>
        <w:t>Poprawa potencjału uzdrowiskowego</w:t>
      </w:r>
      <w:r>
        <w:rPr>
          <w:rFonts w:ascii="Cambria" w:hAnsi="Cambria" w:cs="Cambria"/>
          <w:sz w:val="20"/>
        </w:rPr>
        <w:t xml:space="preserve"> Sanatorium U</w:t>
      </w:r>
      <w:r w:rsidRPr="00E84C8D">
        <w:rPr>
          <w:rFonts w:ascii="Cambria" w:hAnsi="Cambria" w:cs="Cambria"/>
          <w:sz w:val="20"/>
        </w:rPr>
        <w:t>zdrowiskowego PLON Sp. z o.o. w Polańczyku poprzez modernizację infrastruktury</w:t>
      </w:r>
      <w:r>
        <w:rPr>
          <w:rFonts w:ascii="Cambria" w:hAnsi="Cambria" w:cs="Cambria"/>
          <w:sz w:val="20"/>
        </w:rPr>
        <w:t>”.</w:t>
      </w:r>
    </w:p>
    <w:p w:rsidR="00A02E30" w:rsidRPr="009E1086" w:rsidRDefault="00A02E30" w:rsidP="00A02E30">
      <w:pPr>
        <w:rPr>
          <w:rFonts w:ascii="Cambria" w:hAnsi="Cambria" w:cs="Arial"/>
          <w:b/>
          <w:bCs/>
          <w:color w:val="auto"/>
          <w:sz w:val="20"/>
          <w:szCs w:val="20"/>
        </w:rPr>
      </w:pPr>
    </w:p>
    <w:bookmarkEnd w:id="0"/>
    <w:p w:rsidR="00F05B5B" w:rsidRPr="009E1086" w:rsidRDefault="00F05B5B" w:rsidP="00750851">
      <w:pPr>
        <w:rPr>
          <w:rFonts w:ascii="Cambria" w:eastAsia="Arial Unicode MS" w:hAnsi="Cambria" w:cs="Arial"/>
          <w:b/>
          <w:color w:val="auto"/>
          <w:sz w:val="20"/>
          <w:szCs w:val="20"/>
        </w:rPr>
      </w:pPr>
    </w:p>
    <w:p w:rsidR="00F05B5B" w:rsidRPr="009E1086" w:rsidRDefault="00AB79CE">
      <w:pPr>
        <w:spacing w:after="18" w:line="259" w:lineRule="auto"/>
        <w:jc w:val="left"/>
        <w:rPr>
          <w:rFonts w:ascii="Cambria" w:hAnsi="Cambria" w:cs="Arial"/>
          <w:color w:val="auto"/>
          <w:sz w:val="20"/>
          <w:szCs w:val="20"/>
          <w:u w:val="single"/>
        </w:rPr>
      </w:pPr>
      <w:r w:rsidRPr="009E1086">
        <w:rPr>
          <w:rFonts w:ascii="Cambria" w:hAnsi="Cambria" w:cs="Arial"/>
          <w:b/>
          <w:color w:val="auto"/>
          <w:sz w:val="20"/>
          <w:szCs w:val="20"/>
          <w:u w:val="single"/>
        </w:rPr>
        <w:t>Adres inwestycji:</w:t>
      </w:r>
    </w:p>
    <w:p w:rsidR="00C64D62" w:rsidRPr="009E1086" w:rsidRDefault="00CD3C24" w:rsidP="00A02E30">
      <w:pPr>
        <w:numPr>
          <w:ilvl w:val="0"/>
          <w:numId w:val="19"/>
        </w:numPr>
        <w:spacing w:after="19" w:line="259" w:lineRule="auto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>Miejscowość:</w:t>
      </w:r>
      <w:r w:rsidR="00C64D62" w:rsidRPr="009E1086">
        <w:rPr>
          <w:rFonts w:ascii="Cambria" w:hAnsi="Cambria" w:cs="Arial"/>
          <w:color w:val="auto"/>
          <w:sz w:val="20"/>
          <w:szCs w:val="20"/>
        </w:rPr>
        <w:t xml:space="preserve"> </w:t>
      </w:r>
      <w:r w:rsidR="00A02E30" w:rsidRPr="009E1086">
        <w:rPr>
          <w:rFonts w:ascii="Cambria" w:eastAsia="Times New Roman" w:hAnsi="Cambria" w:cs="Arial"/>
          <w:bCs/>
          <w:color w:val="auto"/>
          <w:sz w:val="20"/>
          <w:szCs w:val="20"/>
        </w:rPr>
        <w:t>38-610 Polańczyk</w:t>
      </w:r>
      <w:r w:rsidR="00752539" w:rsidRPr="009E1086">
        <w:rPr>
          <w:rFonts w:ascii="Cambria" w:eastAsia="Times New Roman" w:hAnsi="Cambria" w:cs="Arial"/>
          <w:bCs/>
          <w:color w:val="auto"/>
          <w:sz w:val="20"/>
          <w:szCs w:val="20"/>
        </w:rPr>
        <w:t>, ul. Zdrojowa</w:t>
      </w:r>
      <w:r w:rsidR="00A02E30" w:rsidRPr="009E1086">
        <w:rPr>
          <w:rFonts w:ascii="Cambria" w:eastAsia="Times New Roman" w:hAnsi="Cambria" w:cs="Arial"/>
          <w:bCs/>
          <w:color w:val="auto"/>
          <w:sz w:val="20"/>
          <w:szCs w:val="20"/>
        </w:rPr>
        <w:t xml:space="preserve"> 32</w:t>
      </w:r>
    </w:p>
    <w:p w:rsidR="00C64D62" w:rsidRPr="009E1086" w:rsidRDefault="00CD3C24" w:rsidP="00C64D62">
      <w:pPr>
        <w:numPr>
          <w:ilvl w:val="0"/>
          <w:numId w:val="19"/>
        </w:numPr>
        <w:spacing w:after="19" w:line="259" w:lineRule="auto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Gmina: </w:t>
      </w:r>
      <w:r w:rsidR="00A02E30" w:rsidRPr="009E1086">
        <w:rPr>
          <w:rFonts w:ascii="Cambria" w:hAnsi="Cambria" w:cs="Arial"/>
          <w:color w:val="auto"/>
          <w:sz w:val="20"/>
          <w:szCs w:val="20"/>
        </w:rPr>
        <w:t>Solina</w:t>
      </w:r>
    </w:p>
    <w:p w:rsidR="00CD3C24" w:rsidRPr="009E1086" w:rsidRDefault="00CD3C24" w:rsidP="00C64D62">
      <w:pPr>
        <w:numPr>
          <w:ilvl w:val="0"/>
          <w:numId w:val="19"/>
        </w:numPr>
        <w:spacing w:after="19" w:line="259" w:lineRule="auto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>Województwo: podkarpackie</w:t>
      </w:r>
    </w:p>
    <w:p w:rsidR="00F05B5B" w:rsidRPr="009E1086" w:rsidRDefault="00F05B5B" w:rsidP="00785778">
      <w:pPr>
        <w:spacing w:after="19" w:line="259" w:lineRule="auto"/>
        <w:ind w:left="374" w:firstLine="708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spacing w:after="18" w:line="259" w:lineRule="auto"/>
        <w:jc w:val="left"/>
        <w:rPr>
          <w:rFonts w:ascii="Cambria" w:hAnsi="Cambria" w:cs="Arial"/>
          <w:color w:val="auto"/>
          <w:sz w:val="20"/>
          <w:szCs w:val="20"/>
          <w:u w:val="single"/>
        </w:rPr>
      </w:pPr>
      <w:r w:rsidRPr="009E1086">
        <w:rPr>
          <w:rFonts w:ascii="Cambria" w:hAnsi="Cambria" w:cs="Arial"/>
          <w:b/>
          <w:color w:val="auto"/>
          <w:sz w:val="20"/>
          <w:szCs w:val="20"/>
          <w:u w:val="single"/>
        </w:rPr>
        <w:t>Nazwa inwestora:</w:t>
      </w:r>
    </w:p>
    <w:p w:rsidR="00A02E30" w:rsidRPr="009E1086" w:rsidRDefault="00A02E30" w:rsidP="00A02E30">
      <w:pPr>
        <w:rPr>
          <w:rFonts w:ascii="Cambria" w:hAnsi="Cambria" w:cs="Arial"/>
          <w:bCs/>
          <w:color w:val="auto"/>
          <w:sz w:val="20"/>
          <w:szCs w:val="20"/>
        </w:rPr>
      </w:pPr>
      <w:r w:rsidRPr="009E1086">
        <w:rPr>
          <w:rFonts w:ascii="Cambria" w:hAnsi="Cambria" w:cs="Arial"/>
          <w:bCs/>
          <w:color w:val="auto"/>
          <w:sz w:val="20"/>
          <w:szCs w:val="20"/>
        </w:rPr>
        <w:t>Niepubliczny Zakład Opieki Zdrowotnej Sanatorium</w:t>
      </w:r>
    </w:p>
    <w:p w:rsidR="00A02E30" w:rsidRPr="009E1086" w:rsidRDefault="00A02E30" w:rsidP="00A02E30">
      <w:pPr>
        <w:rPr>
          <w:rFonts w:ascii="Cambria" w:hAnsi="Cambria" w:cs="Arial"/>
          <w:bCs/>
          <w:color w:val="auto"/>
          <w:sz w:val="20"/>
          <w:szCs w:val="20"/>
        </w:rPr>
      </w:pPr>
      <w:r w:rsidRPr="009E1086">
        <w:rPr>
          <w:rFonts w:ascii="Cambria" w:hAnsi="Cambria" w:cs="Arial"/>
          <w:bCs/>
          <w:color w:val="auto"/>
          <w:sz w:val="20"/>
          <w:szCs w:val="20"/>
        </w:rPr>
        <w:t>Uzdrowiskowe "Plon" Spółka z ograniczoną odpowiedzialnością</w:t>
      </w:r>
    </w:p>
    <w:p w:rsidR="00C534E7" w:rsidRPr="009E1086" w:rsidRDefault="00C534E7" w:rsidP="000D46F1">
      <w:pPr>
        <w:spacing w:after="0" w:line="259" w:lineRule="auto"/>
        <w:ind w:left="0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F05B5B" w:rsidP="004045CF">
      <w:pPr>
        <w:spacing w:after="19" w:line="259" w:lineRule="auto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 w:rsidP="00C534E7">
      <w:pPr>
        <w:spacing w:after="18" w:line="259" w:lineRule="auto"/>
        <w:ind w:left="-5"/>
        <w:jc w:val="left"/>
        <w:rPr>
          <w:rFonts w:ascii="Cambria" w:hAnsi="Cambria" w:cs="Arial"/>
          <w:b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>1.</w:t>
      </w:r>
      <w:r w:rsidR="00C64D62" w:rsidRPr="009E1086">
        <w:rPr>
          <w:rFonts w:ascii="Cambria" w:hAnsi="Cambria" w:cs="Arial"/>
          <w:b/>
          <w:color w:val="auto"/>
          <w:sz w:val="20"/>
          <w:szCs w:val="20"/>
        </w:rPr>
        <w:t>2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>.</w:t>
      </w:r>
      <w:r w:rsidR="00984CD5" w:rsidRPr="009E1086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Zakres stosowania </w:t>
      </w:r>
      <w:r w:rsidR="00C64D62" w:rsidRPr="009E1086">
        <w:rPr>
          <w:rFonts w:ascii="Cambria" w:hAnsi="Cambria" w:cs="Arial"/>
          <w:b/>
          <w:color w:val="auto"/>
          <w:sz w:val="20"/>
          <w:szCs w:val="20"/>
        </w:rPr>
        <w:t>tabeli parametrów technicznych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: </w:t>
      </w:r>
    </w:p>
    <w:p w:rsidR="00C534E7" w:rsidRPr="009E1086" w:rsidRDefault="00C534E7" w:rsidP="00316F8F">
      <w:pPr>
        <w:spacing w:after="0" w:line="259" w:lineRule="auto"/>
        <w:ind w:left="-5"/>
        <w:jc w:val="left"/>
        <w:rPr>
          <w:rFonts w:ascii="Cambria" w:hAnsi="Cambria" w:cs="Arial"/>
          <w:color w:val="auto"/>
          <w:sz w:val="20"/>
          <w:szCs w:val="20"/>
        </w:rPr>
      </w:pPr>
    </w:p>
    <w:p w:rsidR="00CD3C24" w:rsidRPr="009E1086" w:rsidRDefault="00C64D62" w:rsidP="00CD3C24">
      <w:pPr>
        <w:spacing w:after="52"/>
        <w:ind w:left="374" w:firstLine="0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Tabela parametrów technicznych 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jest częścią Dokumentów przetargowych, które należy stosować przy zlecaniu i wykonaniu </w:t>
      </w:r>
      <w:r w:rsidRPr="009E1086">
        <w:rPr>
          <w:rFonts w:ascii="Cambria" w:hAnsi="Cambria" w:cs="Arial"/>
          <w:color w:val="auto"/>
          <w:sz w:val="20"/>
          <w:szCs w:val="20"/>
        </w:rPr>
        <w:t>dostaw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 objętych Specyfikacją i stanowi zbiór wymagań technicznych i organizacyjnych dotyczących procesu realizacji i kontroli jakości </w:t>
      </w:r>
      <w:r w:rsidRPr="009E1086">
        <w:rPr>
          <w:rFonts w:ascii="Cambria" w:hAnsi="Cambria" w:cs="Arial"/>
          <w:color w:val="auto"/>
          <w:sz w:val="20"/>
          <w:szCs w:val="20"/>
        </w:rPr>
        <w:t>dostaw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. Są one podstawą, której spełnienie warunkuje uzyskanie odpowiednich cech jakościowych i eksploatacyjnych. Jednocześnie </w:t>
      </w:r>
      <w:r w:rsidRPr="009E1086">
        <w:rPr>
          <w:rFonts w:ascii="Cambria" w:hAnsi="Cambria" w:cs="Arial"/>
          <w:color w:val="auto"/>
          <w:sz w:val="20"/>
          <w:szCs w:val="20"/>
        </w:rPr>
        <w:t>Tabela (…)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 uwzględnia wymagania </w:t>
      </w:r>
      <w:r w:rsidR="00CD3C24" w:rsidRPr="009E1086">
        <w:rPr>
          <w:rFonts w:ascii="Cambria" w:hAnsi="Cambria" w:cs="Arial"/>
          <w:color w:val="auto"/>
          <w:sz w:val="20"/>
          <w:szCs w:val="20"/>
        </w:rPr>
        <w:t>Zamawiającego i możliwości Wykonawcy w krajowych warunkach wykonawstwa dostaw. Warunki techniczne opracowane są w oparciu o obowiązujące normy, normatywy i wytyczne.</w:t>
      </w:r>
    </w:p>
    <w:p w:rsidR="000239AD" w:rsidRPr="009E1086" w:rsidRDefault="000239AD" w:rsidP="00C534E7">
      <w:pPr>
        <w:numPr>
          <w:ilvl w:val="1"/>
          <w:numId w:val="2"/>
        </w:numPr>
        <w:spacing w:after="52"/>
        <w:ind w:left="851" w:hanging="284"/>
        <w:rPr>
          <w:rFonts w:ascii="Cambria" w:hAnsi="Cambria" w:cs="Arial"/>
          <w:color w:val="auto"/>
          <w:sz w:val="20"/>
          <w:szCs w:val="20"/>
        </w:rPr>
        <w:sectPr w:rsidR="000239AD" w:rsidRPr="009E1086" w:rsidSect="000239AD">
          <w:headerReference w:type="default" r:id="rId8"/>
          <w:pgSz w:w="11906" w:h="16838"/>
          <w:pgMar w:top="1457" w:right="1412" w:bottom="1531" w:left="1418" w:header="709" w:footer="709" w:gutter="0"/>
          <w:cols w:space="708"/>
        </w:sectPr>
      </w:pPr>
    </w:p>
    <w:p w:rsidR="00F05B5B" w:rsidRPr="009E1086" w:rsidRDefault="00F05B5B">
      <w:pPr>
        <w:spacing w:after="52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spacing w:after="18" w:line="259" w:lineRule="auto"/>
        <w:ind w:left="-5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>1.</w:t>
      </w:r>
      <w:r w:rsidR="00C64D62" w:rsidRPr="009E1086">
        <w:rPr>
          <w:rFonts w:ascii="Cambria" w:hAnsi="Cambria" w:cs="Arial"/>
          <w:b/>
          <w:color w:val="auto"/>
          <w:sz w:val="20"/>
          <w:szCs w:val="20"/>
        </w:rPr>
        <w:t>3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>.</w:t>
      </w:r>
      <w:r w:rsidR="00984CD5" w:rsidRPr="009E1086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Wykonanie </w:t>
      </w:r>
      <w:r w:rsidR="00C64D62" w:rsidRPr="009E1086">
        <w:rPr>
          <w:rFonts w:ascii="Cambria" w:hAnsi="Cambria" w:cs="Arial"/>
          <w:b/>
          <w:color w:val="auto"/>
          <w:sz w:val="20"/>
          <w:szCs w:val="20"/>
        </w:rPr>
        <w:t>dostawy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: </w:t>
      </w:r>
    </w:p>
    <w:p w:rsidR="00F05B5B" w:rsidRPr="009E1086" w:rsidRDefault="00F05B5B" w:rsidP="00316F8F">
      <w:pPr>
        <w:spacing w:after="0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 w:rsidP="00C534E7">
      <w:pPr>
        <w:spacing w:after="3" w:line="275" w:lineRule="auto"/>
        <w:ind w:left="369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Zaleca się zapoznanie z miejscem wykonywania </w:t>
      </w:r>
      <w:r w:rsidR="00C64D62" w:rsidRPr="009E1086">
        <w:rPr>
          <w:rFonts w:ascii="Cambria" w:hAnsi="Cambria" w:cs="Arial"/>
          <w:color w:val="auto"/>
          <w:sz w:val="20"/>
          <w:szCs w:val="20"/>
        </w:rPr>
        <w:t>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przed z</w:t>
      </w:r>
      <w:r w:rsidR="006269D0" w:rsidRPr="009E1086">
        <w:rPr>
          <w:rFonts w:ascii="Cambria" w:hAnsi="Cambria" w:cs="Arial"/>
          <w:color w:val="auto"/>
          <w:sz w:val="20"/>
          <w:szCs w:val="20"/>
        </w:rPr>
        <w:t>łożeniem oferty</w:t>
      </w:r>
      <w:r w:rsidR="00CD3C24" w:rsidRPr="009E1086">
        <w:rPr>
          <w:rFonts w:ascii="Cambria" w:hAnsi="Cambria" w:cs="Arial"/>
          <w:color w:val="auto"/>
          <w:sz w:val="20"/>
          <w:szCs w:val="20"/>
        </w:rPr>
        <w:t>/</w:t>
      </w:r>
      <w:r w:rsidR="000D46F1" w:rsidRPr="009E1086">
        <w:rPr>
          <w:rFonts w:ascii="Cambria" w:hAnsi="Cambria" w:cs="Arial"/>
          <w:color w:val="auto"/>
          <w:sz w:val="20"/>
          <w:szCs w:val="20"/>
        </w:rPr>
        <w:t xml:space="preserve">zapoznanie się z rozmieszczeniem sprzętu i wyposażenia objętego dostawą. 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Szczegółowy zakres zamieszczono w </w:t>
      </w:r>
      <w:r w:rsidR="000D46F1" w:rsidRPr="009E1086">
        <w:rPr>
          <w:rFonts w:ascii="Cambria" w:hAnsi="Cambria" w:cs="Arial"/>
          <w:color w:val="auto"/>
          <w:sz w:val="20"/>
          <w:szCs w:val="20"/>
        </w:rPr>
        <w:t>Tabeli parametrów technicznych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. W ofercie należy uwzględnić prace bezpośrednio wynikające z </w:t>
      </w:r>
      <w:r w:rsidR="00C64D62" w:rsidRPr="009E1086">
        <w:rPr>
          <w:rFonts w:ascii="Cambria" w:hAnsi="Cambria" w:cs="Arial"/>
          <w:color w:val="auto"/>
          <w:sz w:val="20"/>
          <w:szCs w:val="20"/>
        </w:rPr>
        <w:t xml:space="preserve">Tabeli parametrów technicznych </w:t>
      </w:r>
      <w:r w:rsidRPr="009E1086">
        <w:rPr>
          <w:rFonts w:ascii="Cambria" w:hAnsi="Cambria" w:cs="Arial"/>
          <w:color w:val="auto"/>
          <w:sz w:val="20"/>
          <w:szCs w:val="20"/>
        </w:rPr>
        <w:t>oraz wszystko to</w:t>
      </w:r>
      <w:r w:rsidR="00C534E7" w:rsidRPr="009E1086">
        <w:rPr>
          <w:rFonts w:ascii="Cambria" w:hAnsi="Cambria" w:cs="Arial"/>
          <w:color w:val="auto"/>
          <w:sz w:val="20"/>
          <w:szCs w:val="20"/>
        </w:rPr>
        <w:t>,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co z technicznego punktu widzenia jest i okaże się niezbędne do zrealizowania przedmiotowego zadania</w:t>
      </w:r>
      <w:r w:rsidR="00214DBD" w:rsidRPr="009E1086">
        <w:rPr>
          <w:rFonts w:ascii="Cambria" w:hAnsi="Cambria" w:cs="Arial"/>
          <w:color w:val="auto"/>
          <w:sz w:val="20"/>
          <w:szCs w:val="20"/>
        </w:rPr>
        <w:t>,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z uwzględnieniem organizacji prac w czynnym obiekcie. </w:t>
      </w:r>
    </w:p>
    <w:p w:rsidR="00A02E30" w:rsidRPr="009E1086" w:rsidRDefault="00AB79CE" w:rsidP="00E7210F">
      <w:pPr>
        <w:ind w:left="369"/>
        <w:rPr>
          <w:rFonts w:ascii="Cambria" w:hAnsi="Cambria" w:cs="Arial"/>
          <w:b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>Wyko</w:t>
      </w:r>
      <w:r w:rsidR="007975F7" w:rsidRPr="009E1086">
        <w:rPr>
          <w:rFonts w:ascii="Cambria" w:hAnsi="Cambria" w:cs="Arial"/>
          <w:color w:val="auto"/>
          <w:sz w:val="20"/>
          <w:szCs w:val="20"/>
        </w:rPr>
        <w:t xml:space="preserve">nawca </w:t>
      </w:r>
      <w:r w:rsidR="00C64D62" w:rsidRPr="009E1086">
        <w:rPr>
          <w:rFonts w:ascii="Cambria" w:hAnsi="Cambria" w:cs="Arial"/>
          <w:color w:val="auto"/>
          <w:sz w:val="20"/>
          <w:szCs w:val="20"/>
        </w:rPr>
        <w:t>dostawy</w:t>
      </w:r>
      <w:r w:rsidR="007975F7" w:rsidRPr="009E1086">
        <w:rPr>
          <w:rFonts w:ascii="Cambria" w:hAnsi="Cambria" w:cs="Arial"/>
          <w:color w:val="auto"/>
          <w:sz w:val="20"/>
          <w:szCs w:val="20"/>
        </w:rPr>
        <w:t xml:space="preserve"> jest odpowiedzialny za 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jakość ich wykonania oraz za </w:t>
      </w:r>
      <w:r w:rsidR="000D46F1" w:rsidRPr="009E1086">
        <w:rPr>
          <w:rFonts w:ascii="Cambria" w:hAnsi="Cambria" w:cs="Arial"/>
          <w:color w:val="auto"/>
          <w:sz w:val="20"/>
          <w:szCs w:val="20"/>
        </w:rPr>
        <w:t>jej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zgodność z </w:t>
      </w:r>
      <w:r w:rsidR="00C64D62" w:rsidRPr="009E1086">
        <w:rPr>
          <w:rFonts w:ascii="Cambria" w:hAnsi="Cambria" w:cs="Arial"/>
          <w:color w:val="auto"/>
          <w:sz w:val="20"/>
          <w:szCs w:val="20"/>
        </w:rPr>
        <w:t>Tabelą parametrów technicznych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i poleceniami </w:t>
      </w:r>
      <w:r w:rsidR="00C64D62" w:rsidRPr="009E1086">
        <w:rPr>
          <w:rFonts w:ascii="Cambria" w:hAnsi="Cambria" w:cs="Arial"/>
          <w:color w:val="auto"/>
          <w:sz w:val="20"/>
          <w:szCs w:val="20"/>
        </w:rPr>
        <w:t>Zamawiającego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. </w:t>
      </w:r>
    </w:p>
    <w:p w:rsidR="00A02E30" w:rsidRPr="009E1086" w:rsidRDefault="00A02E30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tbl>
      <w:tblPr>
        <w:tblW w:w="21784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4"/>
        <w:gridCol w:w="407"/>
        <w:gridCol w:w="721"/>
        <w:gridCol w:w="838"/>
        <w:gridCol w:w="2562"/>
        <w:gridCol w:w="1982"/>
        <w:gridCol w:w="134"/>
        <w:gridCol w:w="717"/>
        <w:gridCol w:w="708"/>
        <w:gridCol w:w="984"/>
        <w:gridCol w:w="1635"/>
        <w:gridCol w:w="160"/>
        <w:gridCol w:w="761"/>
        <w:gridCol w:w="1291"/>
        <w:gridCol w:w="1256"/>
        <w:gridCol w:w="244"/>
        <w:gridCol w:w="1260"/>
        <w:gridCol w:w="1420"/>
        <w:gridCol w:w="1420"/>
        <w:gridCol w:w="1420"/>
        <w:gridCol w:w="1420"/>
      </w:tblGrid>
      <w:tr w:rsidR="00E84C8D" w:rsidRPr="00034025" w:rsidTr="00E84C8D">
        <w:trPr>
          <w:gridAfter w:val="5"/>
          <w:wAfter w:w="6940" w:type="dxa"/>
          <w:trHeight w:val="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C8D" w:rsidRPr="00034025" w:rsidRDefault="00E84C8D" w:rsidP="0021386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84C8D" w:rsidRPr="00034025" w:rsidTr="00503DAA">
        <w:trPr>
          <w:gridAfter w:val="6"/>
          <w:wAfter w:w="7184" w:type="dxa"/>
          <w:trHeight w:val="276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CZĘŚĆ 1 – DOSTAWA I MONTAŻ URZĄDZEŃ KUCHENNYCH</w:t>
            </w:r>
          </w:p>
        </w:tc>
      </w:tr>
      <w:tr w:rsidR="00E84C8D" w:rsidRPr="00034025" w:rsidTr="00503DAA">
        <w:trPr>
          <w:gridAfter w:val="6"/>
          <w:wAfter w:w="7184" w:type="dxa"/>
          <w:trHeight w:val="21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Nazwa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84C8D" w:rsidRPr="00034025" w:rsidRDefault="00E84C8D" w:rsidP="00B37E86">
            <w:pPr>
              <w:ind w:left="-70" w:firstLine="444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Opis głównych parametrów technicznych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84C8D" w:rsidRPr="00034025" w:rsidRDefault="00E84C8D" w:rsidP="00B37E86">
            <w:pPr>
              <w:ind w:left="-7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Wymagany parametr (spełnienie wymagań – wpisać TAK/NIE – uzupełnia Oferent)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84C8D" w:rsidRPr="00034025" w:rsidRDefault="00B37E86" w:rsidP="00B37E86">
            <w:pPr>
              <w:ind w:left="-7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Opis głównych parametrów oferowanego sprzętu</w:t>
            </w:r>
          </w:p>
        </w:tc>
      </w:tr>
      <w:tr w:rsidR="00E84C8D" w:rsidRPr="00034025" w:rsidTr="00503DAA">
        <w:trPr>
          <w:gridAfter w:val="6"/>
          <w:wAfter w:w="7184" w:type="dxa"/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Piec konwekcyjny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pojemność 11</w:t>
            </w:r>
            <w:r w:rsidRPr="00034025">
              <w:rPr>
                <w:rFonts w:ascii="Cambria" w:hAnsi="Cambria" w:cs="Arial"/>
                <w:sz w:val="20"/>
                <w:szCs w:val="20"/>
              </w:rPr>
              <w:t xml:space="preserve"> GN1/1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(+/-10%)</w:t>
            </w:r>
            <w:r w:rsidRPr="00034025">
              <w:rPr>
                <w:rFonts w:ascii="Cambria" w:hAnsi="Cambria" w:cs="Arial"/>
                <w:sz w:val="20"/>
                <w:szCs w:val="20"/>
              </w:rPr>
              <w:t>, zasilanie</w:t>
            </w:r>
            <w:r>
              <w:rPr>
                <w:rFonts w:ascii="Cambria" w:hAnsi="Cambria" w:cs="Arial"/>
                <w:sz w:val="20"/>
                <w:szCs w:val="20"/>
              </w:rPr>
              <w:t>: prąd, moc elektryczna 20,4 Kw (+/-10%)</w:t>
            </w:r>
            <w:r w:rsidRPr="00034025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napięcie 400 V, wysokość 11</w:t>
            </w:r>
            <w:r w:rsidRPr="00034025">
              <w:rPr>
                <w:rFonts w:ascii="Cambria" w:hAnsi="Cambria" w:cs="Arial"/>
                <w:sz w:val="20"/>
                <w:szCs w:val="20"/>
              </w:rPr>
              <w:t>10 mm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(+/-100 mm), głębokość 8</w:t>
            </w:r>
            <w:r w:rsidRPr="00034025">
              <w:rPr>
                <w:rFonts w:ascii="Cambria" w:hAnsi="Cambria" w:cs="Arial"/>
                <w:sz w:val="20"/>
                <w:szCs w:val="20"/>
              </w:rPr>
              <w:t>83 mm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(+/-100 mm), szerokość 8</w:t>
            </w:r>
            <w:r w:rsidRPr="00034025">
              <w:rPr>
                <w:rFonts w:ascii="Cambria" w:hAnsi="Cambria" w:cs="Arial"/>
                <w:sz w:val="20"/>
                <w:szCs w:val="20"/>
              </w:rPr>
              <w:t>50 mm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(+/-100 mm)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8D" w:rsidRDefault="00E84C8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37E86" w:rsidRPr="00034025" w:rsidTr="00503DAA">
        <w:trPr>
          <w:gridAfter w:val="6"/>
          <w:wAfter w:w="7184" w:type="dxa"/>
          <w:trHeight w:val="82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Kocioł el</w:t>
            </w:r>
            <w:r>
              <w:rPr>
                <w:rFonts w:ascii="Cambria" w:hAnsi="Cambria" w:cs="Arial"/>
                <w:sz w:val="20"/>
                <w:szCs w:val="20"/>
              </w:rPr>
              <w:t>ektryczny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454A17" w:rsidP="00B37E86">
            <w:pPr>
              <w:ind w:left="-7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pojemność 21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0 L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(+/-5</w:t>
            </w:r>
            <w:r w:rsidR="00E84C8D">
              <w:rPr>
                <w:rFonts w:ascii="Cambria" w:hAnsi="Cambria" w:cs="Arial"/>
                <w:sz w:val="20"/>
                <w:szCs w:val="20"/>
              </w:rPr>
              <w:t>%)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,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średnica zbiornika warzelnego 7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84 mm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E84C8D">
              <w:rPr>
                <w:rFonts w:ascii="Cambria" w:hAnsi="Cambria" w:cs="Arial"/>
                <w:sz w:val="20"/>
                <w:szCs w:val="20"/>
              </w:rPr>
              <w:t>(+/-100 mm)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, moc znamionowa 2</w:t>
            </w:r>
            <w:r w:rsidR="00E84C8D">
              <w:rPr>
                <w:rFonts w:ascii="Cambria" w:hAnsi="Cambria" w:cs="Arial"/>
                <w:sz w:val="20"/>
                <w:szCs w:val="20"/>
              </w:rPr>
              <w:t>6,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4 kW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(+/-10%)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, zasilanie 3</w:t>
            </w:r>
            <w:r w:rsidR="00E84C8D" w:rsidRPr="00034025">
              <w:rPr>
                <w:sz w:val="20"/>
                <w:szCs w:val="20"/>
              </w:rPr>
              <w:t>⁓</w:t>
            </w:r>
            <w:r w:rsidR="00E84C8D">
              <w:rPr>
                <w:rFonts w:ascii="Cambria" w:hAnsi="Cambria" w:cs="Arial"/>
                <w:sz w:val="20"/>
                <w:szCs w:val="20"/>
              </w:rPr>
              <w:t>400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V 50 Hz,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wy</w:t>
            </w:r>
            <w:r w:rsidR="00D93D7D">
              <w:rPr>
                <w:rFonts w:ascii="Cambria" w:hAnsi="Cambria" w:cs="Arial"/>
                <w:sz w:val="20"/>
                <w:szCs w:val="20"/>
              </w:rPr>
              <w:t>miary płyty górnej (dł.xszer) 10</w:t>
            </w:r>
            <w:r w:rsidR="00E84C8D">
              <w:rPr>
                <w:rFonts w:ascii="Cambria" w:hAnsi="Cambria" w:cs="Arial"/>
                <w:sz w:val="20"/>
                <w:szCs w:val="20"/>
              </w:rPr>
              <w:t>30x10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00 mm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(+/-100 mm)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, zbiornik warzelny wykonany ze stali kwasoodpornej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8D" w:rsidRDefault="00E84C8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37E86" w:rsidRPr="00034025" w:rsidTr="00503DAA">
        <w:trPr>
          <w:gridAfter w:val="6"/>
          <w:wAfter w:w="7184" w:type="dxa"/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Kocioł gaz</w:t>
            </w:r>
            <w:r>
              <w:rPr>
                <w:rFonts w:ascii="Cambria" w:hAnsi="Cambria" w:cs="Arial"/>
                <w:sz w:val="20"/>
                <w:szCs w:val="20"/>
              </w:rPr>
              <w:t>owy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454A17" w:rsidP="00B37E86">
            <w:pPr>
              <w:ind w:left="-70" w:firstLine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pojemność 21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0 L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(+/-5</w:t>
            </w:r>
            <w:r w:rsidR="00E84C8D">
              <w:rPr>
                <w:rFonts w:ascii="Cambria" w:hAnsi="Cambria" w:cs="Arial"/>
                <w:sz w:val="20"/>
                <w:szCs w:val="20"/>
              </w:rPr>
              <w:t>%)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,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średnica zbiornika warzelnego 7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84 mm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(+/-100 mm), moc cieplna 24,2 </w:t>
            </w:r>
            <w:r w:rsidR="00E84C8D">
              <w:rPr>
                <w:rFonts w:ascii="Cambria" w:hAnsi="Cambria" w:cs="Arial"/>
                <w:sz w:val="20"/>
                <w:szCs w:val="20"/>
              </w:rPr>
              <w:lastRenderedPageBreak/>
              <w:t>kW (+/-10%)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 xml:space="preserve">, zasilanie elektryczne </w:t>
            </w:r>
            <w:r w:rsidR="00E84C8D" w:rsidRPr="00034025">
              <w:rPr>
                <w:rFonts w:ascii="Tahoma" w:hAnsi="Tahoma" w:cs="Tahoma"/>
                <w:sz w:val="20"/>
                <w:szCs w:val="20"/>
              </w:rPr>
              <w:t>⁓</w:t>
            </w:r>
            <w:r w:rsidR="00E84C8D">
              <w:rPr>
                <w:rFonts w:ascii="Cambria" w:hAnsi="Cambria" w:cs="Arial"/>
                <w:sz w:val="20"/>
                <w:szCs w:val="20"/>
              </w:rPr>
              <w:t>230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V 50 Hz,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wy</w:t>
            </w:r>
            <w:r w:rsidR="00D93D7D">
              <w:rPr>
                <w:rFonts w:ascii="Cambria" w:hAnsi="Cambria" w:cs="Arial"/>
                <w:sz w:val="20"/>
                <w:szCs w:val="20"/>
              </w:rPr>
              <w:t>miary płyty górnej (dł.xszer) 10</w:t>
            </w:r>
            <w:r w:rsidR="00E84C8D">
              <w:rPr>
                <w:rFonts w:ascii="Cambria" w:hAnsi="Cambria" w:cs="Arial"/>
                <w:sz w:val="20"/>
                <w:szCs w:val="20"/>
              </w:rPr>
              <w:t>30x10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00 mm</w:t>
            </w:r>
            <w:r w:rsidR="00E84C8D">
              <w:rPr>
                <w:rFonts w:ascii="Cambria" w:hAnsi="Cambria" w:cs="Arial"/>
                <w:sz w:val="20"/>
                <w:szCs w:val="20"/>
              </w:rPr>
              <w:t xml:space="preserve"> (+/-100 mm)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>, zbiornik warzelny wykonany ze stali kwasoodpornej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8D" w:rsidRDefault="00E84C8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37E86" w:rsidRPr="00034025" w:rsidTr="00503DAA">
        <w:trPr>
          <w:gridAfter w:val="6"/>
          <w:wAfter w:w="7184" w:type="dxa"/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Okap centralny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Default="00E84C8D" w:rsidP="00B37E86">
            <w:pPr>
              <w:ind w:left="-70" w:firstLine="0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Wymiary</w:t>
            </w:r>
            <w:r>
              <w:rPr>
                <w:rFonts w:ascii="Cambria" w:hAnsi="Cambria" w:cs="Arial"/>
                <w:sz w:val="20"/>
                <w:szCs w:val="20"/>
              </w:rPr>
              <w:t>: 36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 x</w:t>
            </w:r>
            <w:r>
              <w:rPr>
                <w:rFonts w:ascii="Cambria" w:hAnsi="Cambria" w:cs="Arial"/>
                <w:sz w:val="20"/>
                <w:szCs w:val="20"/>
              </w:rPr>
              <w:t xml:space="preserve"> 31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 x</w:t>
            </w:r>
            <w:r>
              <w:rPr>
                <w:rFonts w:ascii="Cambria" w:hAnsi="Cambria" w:cs="Arial"/>
                <w:sz w:val="20"/>
                <w:szCs w:val="20"/>
              </w:rPr>
              <w:t xml:space="preserve"> 6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(+/-100 mm)</w:t>
            </w:r>
            <w:r w:rsidRPr="00034025">
              <w:rPr>
                <w:rFonts w:ascii="Cambria" w:hAnsi="Cambria" w:cs="Arial"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filtrami i oświetleniem</w:t>
            </w:r>
          </w:p>
          <w:p w:rsidR="00615997" w:rsidRDefault="00FC37B0" w:rsidP="00615997">
            <w:pPr>
              <w:ind w:left="0"/>
              <w:rPr>
                <w:rFonts w:ascii="Cambria" w:hAnsi="Cambria"/>
                <w:color w:val="FF0000"/>
                <w:sz w:val="20"/>
              </w:rPr>
            </w:pPr>
            <w:r w:rsidRPr="004C456A">
              <w:rPr>
                <w:rFonts w:ascii="Cambria" w:hAnsi="Cambria"/>
                <w:color w:val="FF0000"/>
                <w:sz w:val="20"/>
              </w:rPr>
              <w:t>4 króćce wylotowe o średnicy 250 mm</w:t>
            </w:r>
            <w:r w:rsidR="00615997">
              <w:rPr>
                <w:rFonts w:ascii="Cambria" w:hAnsi="Cambria"/>
                <w:color w:val="FF0000"/>
                <w:sz w:val="20"/>
              </w:rPr>
              <w:t xml:space="preserve"> rozmieszczone równomiernie do wielkości okapu</w:t>
            </w:r>
          </w:p>
          <w:p w:rsidR="00FC37B0" w:rsidRPr="004C456A" w:rsidRDefault="00FC37B0" w:rsidP="00FC37B0">
            <w:pPr>
              <w:ind w:left="0" w:firstLine="0"/>
              <w:rPr>
                <w:rFonts w:ascii="Cambria" w:hAnsi="Cambria"/>
                <w:color w:val="FF0000"/>
                <w:sz w:val="20"/>
              </w:rPr>
            </w:pPr>
          </w:p>
          <w:p w:rsidR="00FC37B0" w:rsidRPr="004C456A" w:rsidRDefault="00FC37B0" w:rsidP="00FC37B0">
            <w:pPr>
              <w:ind w:left="0"/>
              <w:contextualSpacing/>
              <w:rPr>
                <w:rFonts w:ascii="Cambria" w:hAnsi="Cambria"/>
                <w:color w:val="FF0000"/>
                <w:sz w:val="20"/>
                <w:szCs w:val="20"/>
              </w:rPr>
            </w:pPr>
            <w:r w:rsidRPr="004C456A">
              <w:rPr>
                <w:rFonts w:ascii="Cambria" w:hAnsi="Cambria"/>
                <w:color w:val="FF0000"/>
                <w:sz w:val="20"/>
                <w:szCs w:val="20"/>
              </w:rPr>
              <w:t>Po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dłączenie okapu</w:t>
            </w:r>
            <w:r w:rsidRPr="004C456A">
              <w:rPr>
                <w:rFonts w:ascii="Cambria" w:hAnsi="Cambria"/>
                <w:color w:val="FF0000"/>
                <w:sz w:val="20"/>
                <w:szCs w:val="20"/>
              </w:rPr>
              <w:t xml:space="preserve"> do istniejącej instalacji wentylacyjnej wymaga zastosowania rury do okapu o długości 2 m.</w:t>
            </w:r>
          </w:p>
          <w:p w:rsidR="00FC37B0" w:rsidRPr="00034025" w:rsidRDefault="00FC37B0" w:rsidP="00B37E86">
            <w:pPr>
              <w:ind w:left="-70" w:firstLine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8D" w:rsidRDefault="00E84C8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B37E86" w:rsidRDefault="00B37E86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B37E86" w:rsidRDefault="00B37E86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B37E86" w:rsidRDefault="00B37E86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B37E86" w:rsidRPr="00034025" w:rsidRDefault="00B37E86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84C8D" w:rsidRPr="00034025" w:rsidTr="00503DAA">
        <w:trPr>
          <w:trHeight w:val="4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Okap przyścienny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Default="00E84C8D" w:rsidP="00B37E86">
            <w:pPr>
              <w:ind w:left="-70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Wymiary</w:t>
            </w:r>
            <w:r>
              <w:rPr>
                <w:rFonts w:ascii="Cambria" w:hAnsi="Cambria" w:cs="Arial"/>
                <w:sz w:val="20"/>
                <w:szCs w:val="20"/>
              </w:rPr>
              <w:t>: 36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 x</w:t>
            </w:r>
            <w:r>
              <w:rPr>
                <w:rFonts w:ascii="Cambria" w:hAnsi="Cambria" w:cs="Arial"/>
                <w:sz w:val="20"/>
                <w:szCs w:val="20"/>
              </w:rPr>
              <w:t xml:space="preserve"> 11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 x</w:t>
            </w:r>
            <w:r>
              <w:rPr>
                <w:rFonts w:ascii="Cambria" w:hAnsi="Cambria" w:cs="Arial"/>
                <w:sz w:val="20"/>
                <w:szCs w:val="20"/>
              </w:rPr>
              <w:t xml:space="preserve"> 6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(+/-100 mm)</w:t>
            </w:r>
            <w:r w:rsidRPr="00034025">
              <w:rPr>
                <w:rFonts w:ascii="Cambria" w:hAnsi="Cambria" w:cs="Arial"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filtrami i oświetleniem</w:t>
            </w:r>
          </w:p>
          <w:p w:rsidR="00615997" w:rsidRDefault="00FC37B0" w:rsidP="00615997">
            <w:pPr>
              <w:ind w:left="0"/>
              <w:rPr>
                <w:rFonts w:ascii="Cambria" w:hAnsi="Cambria"/>
                <w:color w:val="FF0000"/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2</w:t>
            </w:r>
            <w:r w:rsidRPr="004C456A">
              <w:rPr>
                <w:rFonts w:ascii="Cambria" w:hAnsi="Cambria"/>
                <w:color w:val="FF0000"/>
                <w:sz w:val="20"/>
              </w:rPr>
              <w:t xml:space="preserve"> króćce wylotowe o średnicy 250 mm</w:t>
            </w:r>
            <w:r w:rsidR="00615997">
              <w:rPr>
                <w:rFonts w:ascii="Cambria" w:hAnsi="Cambria"/>
                <w:color w:val="FF0000"/>
                <w:sz w:val="20"/>
              </w:rPr>
              <w:t xml:space="preserve"> rozmieszczone równomiernie do wielkości okapu</w:t>
            </w:r>
          </w:p>
          <w:p w:rsidR="00FC37B0" w:rsidRPr="004C456A" w:rsidRDefault="00FC37B0" w:rsidP="00FC37B0">
            <w:pPr>
              <w:ind w:left="0" w:firstLine="0"/>
              <w:rPr>
                <w:rFonts w:ascii="Cambria" w:hAnsi="Cambria"/>
                <w:color w:val="FF0000"/>
                <w:sz w:val="20"/>
              </w:rPr>
            </w:pPr>
          </w:p>
          <w:p w:rsidR="00FC37B0" w:rsidRPr="004C456A" w:rsidRDefault="00FC37B0" w:rsidP="00FC37B0">
            <w:pPr>
              <w:ind w:left="0" w:hanging="70"/>
              <w:contextualSpacing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</w:t>
            </w:r>
            <w:r w:rsidRPr="004C456A">
              <w:rPr>
                <w:rFonts w:ascii="Cambria" w:hAnsi="Cambria"/>
                <w:color w:val="FF0000"/>
                <w:sz w:val="20"/>
                <w:szCs w:val="20"/>
              </w:rPr>
              <w:t>Po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dłączenie okapu</w:t>
            </w:r>
            <w:r w:rsidRPr="004C456A">
              <w:rPr>
                <w:rFonts w:ascii="Cambria" w:hAnsi="Cambria"/>
                <w:color w:val="FF0000"/>
                <w:sz w:val="20"/>
                <w:szCs w:val="20"/>
              </w:rPr>
              <w:t xml:space="preserve"> do istniejącej instalacji wentylacyjnej wymaga zastosowania rury do okapu o długości 2 m.</w:t>
            </w:r>
          </w:p>
          <w:p w:rsidR="00FC37B0" w:rsidRPr="00034025" w:rsidRDefault="00FC37B0" w:rsidP="00B37E86">
            <w:pPr>
              <w:ind w:left="-7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8D" w:rsidRDefault="00E84C8D" w:rsidP="0066442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37E86" w:rsidRDefault="00B37E86" w:rsidP="0066442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37E86" w:rsidRDefault="00B37E86" w:rsidP="0066442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03DAA" w:rsidRDefault="00503DAA" w:rsidP="0066442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37E86" w:rsidRDefault="00B37E86" w:rsidP="00B37E86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B37E86" w:rsidRDefault="00B37E86" w:rsidP="0066442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37E86" w:rsidRPr="00034025" w:rsidRDefault="00B37E86" w:rsidP="0066442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E84C8D" w:rsidRPr="00034025" w:rsidRDefault="00E84C8D" w:rsidP="006644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84C8D" w:rsidRPr="00034025" w:rsidRDefault="00E84C8D" w:rsidP="006644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84C8D" w:rsidRPr="00034025" w:rsidRDefault="00E84C8D" w:rsidP="006644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84C8D" w:rsidRPr="00034025" w:rsidRDefault="00E84C8D" w:rsidP="006644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84C8D" w:rsidRPr="00034025" w:rsidRDefault="00E84C8D" w:rsidP="006644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84C8D" w:rsidRPr="00034025" w:rsidTr="00503DAA">
        <w:trPr>
          <w:gridAfter w:val="6"/>
          <w:wAfter w:w="7184" w:type="dxa"/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Okap centraln</w:t>
            </w:r>
            <w:r>
              <w:rPr>
                <w:rFonts w:ascii="Cambria" w:hAnsi="Cambria" w:cs="Arial"/>
                <w:sz w:val="20"/>
                <w:szCs w:val="20"/>
              </w:rPr>
              <w:t>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B0" w:rsidRDefault="00E84C8D" w:rsidP="00FC37B0">
            <w:pPr>
              <w:ind w:left="-70" w:firstLine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Wymiary 21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 x</w:t>
            </w:r>
            <w:r>
              <w:rPr>
                <w:rFonts w:ascii="Cambria" w:hAnsi="Cambria" w:cs="Arial"/>
                <w:sz w:val="20"/>
                <w:szCs w:val="20"/>
              </w:rPr>
              <w:t xml:space="preserve"> 15</w:t>
            </w:r>
            <w:r w:rsidRPr="00034025">
              <w:rPr>
                <w:rFonts w:ascii="Cambria" w:hAnsi="Cambria" w:cs="Arial"/>
                <w:sz w:val="20"/>
                <w:szCs w:val="20"/>
              </w:rPr>
              <w:t>00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34025">
              <w:rPr>
                <w:rFonts w:ascii="Cambria" w:hAnsi="Cambria" w:cs="Arial"/>
                <w:sz w:val="20"/>
                <w:szCs w:val="20"/>
              </w:rPr>
              <w:t>mm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(+/-100 mm)</w:t>
            </w:r>
            <w:r w:rsidRPr="00034025">
              <w:rPr>
                <w:rFonts w:ascii="Cambria" w:hAnsi="Cambria" w:cs="Arial"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filtrami i oświetleniem</w:t>
            </w:r>
          </w:p>
          <w:p w:rsidR="00615997" w:rsidRDefault="00FC37B0" w:rsidP="00615997">
            <w:pPr>
              <w:ind w:left="0"/>
              <w:rPr>
                <w:rFonts w:ascii="Cambria" w:hAnsi="Cambria"/>
                <w:color w:val="FF0000"/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1 króciec wylotowy</w:t>
            </w:r>
            <w:r w:rsidRPr="004C456A">
              <w:rPr>
                <w:rFonts w:ascii="Cambria" w:hAnsi="Cambria"/>
                <w:color w:val="FF0000"/>
                <w:sz w:val="20"/>
              </w:rPr>
              <w:t xml:space="preserve"> o średnicy 250 mm</w:t>
            </w:r>
            <w:r w:rsidR="00615997">
              <w:rPr>
                <w:rFonts w:ascii="Cambria" w:hAnsi="Cambria"/>
                <w:color w:val="FF0000"/>
                <w:sz w:val="20"/>
              </w:rPr>
              <w:t xml:space="preserve"> rozmieszczony równomiernie do wielkości okapu</w:t>
            </w:r>
          </w:p>
          <w:p w:rsidR="00FC37B0" w:rsidRPr="004C456A" w:rsidRDefault="00FC37B0" w:rsidP="00FC37B0">
            <w:pPr>
              <w:ind w:left="0" w:firstLine="0"/>
              <w:rPr>
                <w:rFonts w:ascii="Cambria" w:hAnsi="Cambria"/>
                <w:color w:val="FF0000"/>
                <w:sz w:val="20"/>
              </w:rPr>
            </w:pPr>
          </w:p>
          <w:p w:rsidR="00FC37B0" w:rsidRPr="004C456A" w:rsidRDefault="00FC37B0" w:rsidP="00FC37B0">
            <w:pPr>
              <w:ind w:left="0"/>
              <w:contextualSpacing/>
              <w:rPr>
                <w:rFonts w:ascii="Cambria" w:hAnsi="Cambria"/>
                <w:color w:val="FF0000"/>
                <w:sz w:val="20"/>
                <w:szCs w:val="20"/>
              </w:rPr>
            </w:pPr>
            <w:r w:rsidRPr="004C456A">
              <w:rPr>
                <w:rFonts w:ascii="Cambria" w:hAnsi="Cambria"/>
                <w:color w:val="FF0000"/>
                <w:sz w:val="20"/>
                <w:szCs w:val="20"/>
              </w:rPr>
              <w:t>Po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dłączenie okapu</w:t>
            </w:r>
            <w:r w:rsidRPr="004C456A">
              <w:rPr>
                <w:rFonts w:ascii="Cambria" w:hAnsi="Cambria"/>
                <w:color w:val="FF0000"/>
                <w:sz w:val="20"/>
                <w:szCs w:val="20"/>
              </w:rPr>
              <w:t xml:space="preserve"> do istniejącej instalacji wentylacyjnej wymaga zastosowania rury do okapu o długości 2 m.</w:t>
            </w:r>
          </w:p>
          <w:p w:rsidR="00FC37B0" w:rsidRPr="00034025" w:rsidRDefault="00FC37B0" w:rsidP="00FC37B0">
            <w:pPr>
              <w:ind w:left="-70" w:firstLine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8D" w:rsidRDefault="00E84C8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84C8D" w:rsidRPr="00034025" w:rsidTr="00503DAA">
        <w:trPr>
          <w:gridAfter w:val="6"/>
          <w:wAfter w:w="7184" w:type="dxa"/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8D" w:rsidRPr="00034025" w:rsidRDefault="00E84C8D" w:rsidP="00B37E86">
            <w:pPr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Cuter wilk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B37E86">
            <w:pPr>
              <w:ind w:left="-70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 xml:space="preserve">Robot kuchenny </w:t>
            </w:r>
            <w:r>
              <w:rPr>
                <w:rFonts w:ascii="Cambria" w:hAnsi="Cambria" w:cs="Arial"/>
                <w:sz w:val="20"/>
                <w:szCs w:val="20"/>
              </w:rPr>
              <w:t xml:space="preserve">ilość porcji: od 50 do 250, 3–9 kg wsadu, </w:t>
            </w:r>
            <w:r w:rsidRPr="00034025">
              <w:rPr>
                <w:rFonts w:ascii="Cambria" w:hAnsi="Cambria" w:cs="Arial"/>
                <w:sz w:val="20"/>
                <w:szCs w:val="20"/>
              </w:rPr>
              <w:t>prędkość: 1500 lub 3000 obr./min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8D" w:rsidRPr="00034025" w:rsidRDefault="00E84C8D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8D" w:rsidRDefault="00E84C8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93D7D" w:rsidRPr="00034025" w:rsidTr="00D93D7D">
        <w:trPr>
          <w:gridAfter w:val="6"/>
          <w:wAfter w:w="7184" w:type="dxa"/>
          <w:trHeight w:val="408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D7D" w:rsidRDefault="00D93D7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84C8D" w:rsidRPr="00034025" w:rsidTr="00D93D7D">
        <w:trPr>
          <w:gridAfter w:val="6"/>
          <w:wAfter w:w="7184" w:type="dxa"/>
          <w:trHeight w:val="428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E84C8D" w:rsidRPr="00034025" w:rsidRDefault="00D93D7D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CZĘŚĆ 2</w:t>
            </w:r>
            <w:r w:rsidR="00E84C8D" w:rsidRPr="00034025">
              <w:rPr>
                <w:rFonts w:ascii="Cambria" w:hAnsi="Cambria" w:cs="Arial"/>
                <w:sz w:val="20"/>
                <w:szCs w:val="20"/>
              </w:rPr>
              <w:t xml:space="preserve"> – DOSTAWA I MONTAŻ KRIOSAUNY</w:t>
            </w:r>
          </w:p>
        </w:tc>
      </w:tr>
      <w:tr w:rsidR="00503DAA" w:rsidRPr="00034025" w:rsidTr="00503DAA">
        <w:trPr>
          <w:gridAfter w:val="6"/>
          <w:wAfter w:w="7184" w:type="dxa"/>
          <w:trHeight w:val="1842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03DAA" w:rsidRPr="00034025" w:rsidRDefault="00503DAA" w:rsidP="00503DAA">
            <w:pPr>
              <w:ind w:left="-70"/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03DAA" w:rsidRPr="00034025" w:rsidRDefault="00503DAA" w:rsidP="00503DAA">
            <w:pPr>
              <w:ind w:left="-7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Nazwa</w:t>
            </w:r>
          </w:p>
        </w:tc>
        <w:tc>
          <w:tcPr>
            <w:tcW w:w="4678" w:type="dxa"/>
            <w:gridSpan w:val="3"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03DAA" w:rsidRPr="00034025" w:rsidRDefault="00503DAA" w:rsidP="00503DAA">
            <w:pPr>
              <w:ind w:left="-70" w:firstLine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Opis głównych parametrów technicznych</w:t>
            </w:r>
          </w:p>
        </w:tc>
        <w:tc>
          <w:tcPr>
            <w:tcW w:w="24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03DAA" w:rsidRPr="00034025" w:rsidRDefault="00503DAA" w:rsidP="00503DAA">
            <w:pPr>
              <w:ind w:left="-70" w:firstLine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Wymagany parametr (spełnienie wymagań – wpisać TAK/NIE – uzupełnia Oferent)</w:t>
            </w:r>
          </w:p>
        </w:tc>
        <w:tc>
          <w:tcPr>
            <w:tcW w:w="51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03DAA" w:rsidRPr="00034025" w:rsidRDefault="00503DAA" w:rsidP="00503DAA">
            <w:pPr>
              <w:ind w:left="-7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Opis głównych parametrów oferowanego sprzętu</w:t>
            </w:r>
          </w:p>
        </w:tc>
      </w:tr>
      <w:tr w:rsidR="00503DAA" w:rsidRPr="00034025" w:rsidTr="00503DAA">
        <w:trPr>
          <w:gridAfter w:val="6"/>
          <w:wAfter w:w="7184" w:type="dxa"/>
          <w:trHeight w:val="4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AA" w:rsidRPr="00034025" w:rsidRDefault="00503DAA" w:rsidP="00213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40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AA" w:rsidRPr="00034025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 w:rsidRPr="00034025">
              <w:rPr>
                <w:rFonts w:ascii="Cambria" w:hAnsi="Cambria" w:cs="Arial"/>
                <w:sz w:val="20"/>
                <w:szCs w:val="20"/>
              </w:rPr>
              <w:t>Kriosauna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AA" w:rsidRPr="00023924" w:rsidRDefault="00503DAA" w:rsidP="00503DAA">
            <w:pPr>
              <w:ind w:left="-70"/>
              <w:rPr>
                <w:rFonts w:ascii="Cambria" w:hAnsi="Cambria" w:cs="Arial"/>
                <w:sz w:val="20"/>
                <w:szCs w:val="20"/>
                <w:u w:val="single"/>
              </w:rPr>
            </w:pPr>
            <w:r w:rsidRPr="00023924">
              <w:rPr>
                <w:rFonts w:ascii="Cambria" w:hAnsi="Cambria" w:cs="Arial"/>
                <w:sz w:val="20"/>
                <w:szCs w:val="20"/>
                <w:u w:val="single"/>
              </w:rPr>
              <w:t>Wymiary gabarytowe kriosauny: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szerokość /przy zamkniętych drzwiach kabiny/: 1000 mm (+/- 100 mm),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szerokość /przy otwartych drzwiach kabiny/: 1600 mm (+/- 100 mm),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długość: 1500 mm (+/- 100 mm),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wysokość całkowita /z plafonem świetlnym/: 2550 mm (+/- 100 mm),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wysokość całkowita /bez plafonu świetlnego – opcja/: 2400 mm (+/- 100 mm),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wysokość kabiny: 1950 mm (+/- 100 mm),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masa komory /kabina + jedna osoba/: 250 – 300 kg,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wzrost uczestnika zabiegu: 155 – 200 cm,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503DAA">
            <w:pPr>
              <w:ind w:left="-70"/>
              <w:rPr>
                <w:rFonts w:ascii="Cambria" w:hAnsi="Cambria" w:cs="Arial"/>
                <w:sz w:val="20"/>
                <w:szCs w:val="20"/>
                <w:u w:val="single"/>
              </w:rPr>
            </w:pPr>
            <w:r w:rsidRPr="00DB1DD3">
              <w:rPr>
                <w:rFonts w:ascii="Cambria" w:hAnsi="Cambria" w:cs="Arial"/>
                <w:sz w:val="20"/>
                <w:szCs w:val="20"/>
                <w:u w:val="single"/>
              </w:rPr>
              <w:t>Parametry elektryczne kriosauny: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 w:rsidRPr="00DB1DD3">
              <w:rPr>
                <w:rFonts w:ascii="Cambria" w:hAnsi="Cambria" w:cs="Arial"/>
                <w:sz w:val="20"/>
                <w:szCs w:val="20"/>
              </w:rPr>
              <w:t>- nominalny pobór energii elektrycznej</w:t>
            </w:r>
            <w:r>
              <w:rPr>
                <w:rFonts w:ascii="Cambria" w:hAnsi="Cambria" w:cs="Arial"/>
                <w:sz w:val="20"/>
                <w:szCs w:val="20"/>
              </w:rPr>
              <w:t xml:space="preserve">: 1,3 kW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(+/-10%),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zasilanie elektryczne: 230V/50Hz,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503DAA">
            <w:pPr>
              <w:ind w:left="-70"/>
              <w:rPr>
                <w:rFonts w:ascii="Cambria" w:hAnsi="Cambria" w:cs="Arial"/>
                <w:sz w:val="20"/>
                <w:szCs w:val="20"/>
                <w:u w:val="single"/>
              </w:rPr>
            </w:pPr>
            <w:r w:rsidRPr="00DB1DD3">
              <w:rPr>
                <w:rFonts w:ascii="Cambria" w:hAnsi="Cambria" w:cs="Arial"/>
                <w:sz w:val="20"/>
                <w:szCs w:val="20"/>
                <w:u w:val="single"/>
              </w:rPr>
              <w:t xml:space="preserve">Parametry techniczne kriosauny: 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zakres temperatury w kabinie podczas seansu /regulowana/: -100 do -160°C,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czas wymrażania kabiny /rozruch/: 4 - 10 min,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czas jednego seansu /regulowany przez obsługującego/: 1 – 3 min,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nominalny czas jednego seansu /zalecany/: 1,5 min,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maksymalny czas jednego seansu: 3 min,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maksymalny odstęp czasu pomiędzy kolejnymi seansami: 2 min,</w:t>
            </w:r>
          </w:p>
          <w:p w:rsidR="00503DAA" w:rsidRDefault="00503DAA" w:rsidP="00503DAA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nominalna liczba kolejnych seansów /1,5 min/: 50 cykli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03DAA" w:rsidRDefault="00503DAA" w:rsidP="00503DAA">
            <w:pPr>
              <w:ind w:left="-70"/>
              <w:rPr>
                <w:rFonts w:ascii="Cambria" w:hAnsi="Cambria" w:cs="Arial"/>
                <w:sz w:val="20"/>
                <w:szCs w:val="20"/>
                <w:u w:val="single"/>
              </w:rPr>
            </w:pPr>
            <w:r w:rsidRPr="0002786A">
              <w:rPr>
                <w:rFonts w:ascii="Cambria" w:hAnsi="Cambria" w:cs="Arial"/>
                <w:sz w:val="20"/>
                <w:szCs w:val="20"/>
                <w:u w:val="single"/>
              </w:rPr>
              <w:t>Nominalne zużycie azotu: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wymrażanie kabiny: 8 - 10 kg,</w:t>
            </w:r>
          </w:p>
          <w:p w:rsidR="00503DAA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 podczas trwania seansu: ok. 1 kg/min</w:t>
            </w:r>
          </w:p>
          <w:p w:rsidR="00503DAA" w:rsidRPr="00034025" w:rsidRDefault="00503DAA" w:rsidP="0021386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03DAA" w:rsidRPr="00034025" w:rsidTr="00A255E4">
        <w:trPr>
          <w:gridAfter w:val="6"/>
          <w:wAfter w:w="7184" w:type="dxa"/>
          <w:trHeight w:val="44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DAA" w:rsidRPr="00034025" w:rsidRDefault="00503DAA" w:rsidP="0021386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7975F7" w:rsidRDefault="007975F7" w:rsidP="00316F8F">
      <w:pPr>
        <w:spacing w:after="18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E84C8D" w:rsidRDefault="00E84C8D" w:rsidP="00316F8F">
      <w:pPr>
        <w:spacing w:after="18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752539" w:rsidRPr="009E1086" w:rsidRDefault="00263408" w:rsidP="00263408">
      <w:pPr>
        <w:spacing w:after="18" w:line="259" w:lineRule="auto"/>
        <w:ind w:left="0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  <w:r>
        <w:rPr>
          <w:rFonts w:ascii="Cambria" w:hAnsi="Cambria" w:cs="Arial"/>
          <w:b/>
          <w:color w:val="auto"/>
          <w:sz w:val="20"/>
          <w:szCs w:val="20"/>
        </w:rPr>
        <w:t xml:space="preserve">UWAGA!! </w:t>
      </w:r>
      <w:r w:rsidR="002257FB" w:rsidRPr="009E1086">
        <w:rPr>
          <w:rFonts w:ascii="Cambria" w:hAnsi="Cambria" w:cs="Arial"/>
          <w:b/>
          <w:color w:val="auto"/>
          <w:sz w:val="20"/>
          <w:szCs w:val="20"/>
        </w:rPr>
        <w:t>Wszystkie parametry muszą być potwierdzone w dołączonej tabeli parametrów technicznych</w:t>
      </w:r>
    </w:p>
    <w:p w:rsidR="007975F7" w:rsidRDefault="007975F7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263408" w:rsidRDefault="00263408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263408" w:rsidRDefault="00263408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263408" w:rsidRDefault="00263408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263408" w:rsidRDefault="00263408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263408" w:rsidRDefault="00263408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263408" w:rsidRDefault="00263408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01768A" w:rsidRDefault="0001768A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  <w:sectPr w:rsidR="0001768A" w:rsidSect="000D46F1">
          <w:pgSz w:w="16838" w:h="11906" w:orient="landscape"/>
          <w:pgMar w:top="1418" w:right="1457" w:bottom="1412" w:left="1531" w:header="709" w:footer="709" w:gutter="0"/>
          <w:cols w:space="708"/>
        </w:sectPr>
      </w:pPr>
    </w:p>
    <w:p w:rsidR="00263408" w:rsidRPr="009E1086" w:rsidRDefault="00263408" w:rsidP="00316F8F">
      <w:pPr>
        <w:spacing w:after="18" w:line="259" w:lineRule="auto"/>
        <w:ind w:left="374" w:firstLine="0"/>
        <w:jc w:val="left"/>
        <w:rPr>
          <w:rFonts w:ascii="Cambria" w:hAnsi="Cambria" w:cs="Arial"/>
          <w:b/>
          <w:color w:val="auto"/>
          <w:sz w:val="20"/>
          <w:szCs w:val="20"/>
        </w:rPr>
      </w:pPr>
    </w:p>
    <w:p w:rsidR="00F05B5B" w:rsidRPr="009E1086" w:rsidRDefault="0076703D">
      <w:pPr>
        <w:numPr>
          <w:ilvl w:val="0"/>
          <w:numId w:val="4"/>
        </w:numPr>
        <w:spacing w:after="18" w:line="259" w:lineRule="auto"/>
        <w:ind w:hanging="374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>Wymagania</w:t>
      </w:r>
      <w:r w:rsidR="00AB79CE" w:rsidRPr="009E1086">
        <w:rPr>
          <w:rFonts w:ascii="Cambria" w:hAnsi="Cambria" w:cs="Arial"/>
          <w:b/>
          <w:color w:val="auto"/>
          <w:sz w:val="20"/>
          <w:szCs w:val="20"/>
        </w:rPr>
        <w:t xml:space="preserve">: </w:t>
      </w:r>
    </w:p>
    <w:p w:rsidR="00F05B5B" w:rsidRPr="009E1086" w:rsidRDefault="00F05B5B" w:rsidP="00316F8F">
      <w:pPr>
        <w:spacing w:after="0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numPr>
          <w:ilvl w:val="1"/>
          <w:numId w:val="4"/>
        </w:numPr>
        <w:spacing w:after="18" w:line="259" w:lineRule="auto"/>
        <w:ind w:hanging="708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Wymagania podstawowe: </w:t>
      </w:r>
    </w:p>
    <w:p w:rsidR="00F05B5B" w:rsidRPr="009E1086" w:rsidRDefault="00F05B5B">
      <w:pPr>
        <w:spacing w:after="65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76703D" w:rsidP="00316F8F">
      <w:pPr>
        <w:numPr>
          <w:ilvl w:val="3"/>
          <w:numId w:val="9"/>
        </w:numPr>
        <w:spacing w:after="53"/>
        <w:ind w:left="851" w:hanging="284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>Wyposażenie i sprzęt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 zastosowan</w:t>
      </w:r>
      <w:r w:rsidRPr="009E1086">
        <w:rPr>
          <w:rFonts w:ascii="Cambria" w:hAnsi="Cambria" w:cs="Arial"/>
          <w:color w:val="auto"/>
          <w:sz w:val="20"/>
          <w:szCs w:val="20"/>
        </w:rPr>
        <w:t>y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 do realizacji </w:t>
      </w:r>
      <w:r w:rsidRPr="009E1086">
        <w:rPr>
          <w:rFonts w:ascii="Cambria" w:hAnsi="Cambria" w:cs="Arial"/>
          <w:color w:val="auto"/>
          <w:sz w:val="20"/>
          <w:szCs w:val="20"/>
        </w:rPr>
        <w:t>dostawy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 powinny odpowiadać co do jakości wymogom </w:t>
      </w:r>
      <w:r w:rsidR="00CD3C24" w:rsidRPr="009E1086">
        <w:rPr>
          <w:rFonts w:ascii="Cambria" w:hAnsi="Cambria" w:cs="Arial"/>
          <w:color w:val="auto"/>
          <w:sz w:val="20"/>
          <w:szCs w:val="20"/>
        </w:rPr>
        <w:t>wyrobów dopuszczonych do obrotu.</w:t>
      </w:r>
    </w:p>
    <w:p w:rsidR="00B43D99" w:rsidRPr="009E1086" w:rsidRDefault="00B43D99" w:rsidP="00316F8F">
      <w:pPr>
        <w:numPr>
          <w:ilvl w:val="3"/>
          <w:numId w:val="9"/>
        </w:numPr>
        <w:spacing w:after="53"/>
        <w:ind w:left="851" w:hanging="284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Nie ma możliwości wykonania dostawy </w:t>
      </w:r>
      <w:r w:rsidR="00263408">
        <w:rPr>
          <w:rFonts w:ascii="Cambria" w:hAnsi="Cambria" w:cs="Arial"/>
          <w:color w:val="auto"/>
          <w:sz w:val="20"/>
          <w:szCs w:val="20"/>
        </w:rPr>
        <w:t>używanego sprzętu i wyposażenia.</w:t>
      </w:r>
    </w:p>
    <w:p w:rsidR="00F05B5B" w:rsidRPr="009E1086" w:rsidRDefault="00AB79CE" w:rsidP="00316F8F">
      <w:pPr>
        <w:numPr>
          <w:ilvl w:val="3"/>
          <w:numId w:val="9"/>
        </w:numPr>
        <w:spacing w:after="53"/>
        <w:ind w:left="851" w:hanging="284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Na żądanie Inwestora Wykonawca zobowiązany jest okazać certyfikat na znak bezpieczeństwa, deklarację zgodności lub certyfikat zgodności </w:t>
      </w:r>
      <w:r w:rsidR="00B43D99" w:rsidRPr="009E1086">
        <w:rPr>
          <w:rFonts w:ascii="Cambria" w:hAnsi="Cambria" w:cs="Arial"/>
          <w:color w:val="auto"/>
          <w:sz w:val="20"/>
          <w:szCs w:val="20"/>
        </w:rPr>
        <w:br/>
      </w:r>
      <w:r w:rsidRPr="009E1086">
        <w:rPr>
          <w:rFonts w:ascii="Cambria" w:hAnsi="Cambria" w:cs="Arial"/>
          <w:color w:val="auto"/>
          <w:sz w:val="20"/>
          <w:szCs w:val="20"/>
        </w:rPr>
        <w:t>z obowiązującą normą lub aprobatą techniczną</w:t>
      </w:r>
      <w:r w:rsidR="00263408">
        <w:rPr>
          <w:rFonts w:ascii="Cambria" w:hAnsi="Cambria" w:cs="Arial"/>
          <w:color w:val="auto"/>
          <w:sz w:val="20"/>
          <w:szCs w:val="20"/>
        </w:rPr>
        <w:t>.</w:t>
      </w:r>
    </w:p>
    <w:p w:rsidR="00F05B5B" w:rsidRPr="009E1086" w:rsidRDefault="00AB79CE" w:rsidP="00316F8F">
      <w:pPr>
        <w:numPr>
          <w:ilvl w:val="3"/>
          <w:numId w:val="9"/>
        </w:numPr>
        <w:ind w:left="851" w:hanging="284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>W przypadku stosowania rozwiązań równoważnych, Zamawiający może dopuścić wyłącznie takie rozwiązania zmian technologii wykonania i użytych materiałów w ofercie, które przed jej wprowadzeniem będą uzgodnione z Zamawiają</w:t>
      </w:r>
      <w:r w:rsidR="001E3E63" w:rsidRPr="009E1086">
        <w:rPr>
          <w:rFonts w:ascii="Cambria" w:hAnsi="Cambria" w:cs="Arial"/>
          <w:color w:val="auto"/>
          <w:sz w:val="20"/>
          <w:szCs w:val="20"/>
        </w:rPr>
        <w:t>cym, a ich parametry techniczno-</w:t>
      </w:r>
      <w:r w:rsidRPr="009E1086">
        <w:rPr>
          <w:rFonts w:ascii="Cambria" w:hAnsi="Cambria" w:cs="Arial"/>
          <w:color w:val="auto"/>
          <w:sz w:val="20"/>
          <w:szCs w:val="20"/>
        </w:rPr>
        <w:t>eksploatacyjne nie będą gorsze niż referencyjne przywołane w dokumentacji, co musi wykazać Wykonawca.</w:t>
      </w:r>
    </w:p>
    <w:p w:rsidR="00F05B5B" w:rsidRPr="009E1086" w:rsidRDefault="00F05B5B" w:rsidP="00807E87">
      <w:pPr>
        <w:spacing w:after="52" w:line="259" w:lineRule="auto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F05B5B">
      <w:pPr>
        <w:spacing w:after="50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numPr>
          <w:ilvl w:val="1"/>
          <w:numId w:val="4"/>
        </w:numPr>
        <w:spacing w:after="18" w:line="259" w:lineRule="auto"/>
        <w:ind w:hanging="708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Materiały nie spełniające wymogów: </w:t>
      </w:r>
    </w:p>
    <w:p w:rsidR="00F05B5B" w:rsidRPr="009E1086" w:rsidRDefault="00F05B5B">
      <w:pPr>
        <w:spacing w:after="19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2257FB">
      <w:pPr>
        <w:ind w:left="369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>Sprzęt i wyposażenie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 nie odpowiadające wymaganiom zostaną przez Wykonawcę wywiezione z </w:t>
      </w:r>
      <w:r w:rsidRPr="009E1086">
        <w:rPr>
          <w:rFonts w:ascii="Cambria" w:hAnsi="Cambria" w:cs="Arial"/>
          <w:color w:val="auto"/>
          <w:sz w:val="20"/>
          <w:szCs w:val="20"/>
        </w:rPr>
        <w:t>miejsca dostawy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, bądź złożone w miejscu wskazanym przez </w:t>
      </w:r>
      <w:r w:rsidRPr="009E1086">
        <w:rPr>
          <w:rFonts w:ascii="Cambria" w:hAnsi="Cambria" w:cs="Arial"/>
          <w:color w:val="auto"/>
          <w:sz w:val="20"/>
          <w:szCs w:val="20"/>
        </w:rPr>
        <w:t>Zamawiającego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 xml:space="preserve">. </w:t>
      </w:r>
      <w:r w:rsidRPr="009E1086">
        <w:rPr>
          <w:rFonts w:ascii="Cambria" w:hAnsi="Cambria" w:cs="Arial"/>
          <w:color w:val="auto"/>
          <w:sz w:val="20"/>
          <w:szCs w:val="20"/>
        </w:rPr>
        <w:t>Sprzęt i wyposażenie</w:t>
      </w:r>
      <w:r w:rsidR="00AB79CE" w:rsidRPr="009E1086">
        <w:rPr>
          <w:rFonts w:ascii="Cambria" w:hAnsi="Cambria" w:cs="Arial"/>
          <w:color w:val="auto"/>
          <w:sz w:val="20"/>
          <w:szCs w:val="20"/>
        </w:rPr>
        <w:t>, w którym znajdują się niezbadane i nie zaakceptowane materiały, Wykonawca wykonuje na własne ryzyko, licząc się z jego nie przyjęciem i</w:t>
      </w:r>
      <w:r w:rsidR="00214DBD" w:rsidRPr="009E1086">
        <w:rPr>
          <w:rFonts w:ascii="Cambria" w:hAnsi="Cambria" w:cs="Arial"/>
          <w:color w:val="auto"/>
          <w:sz w:val="20"/>
          <w:szCs w:val="20"/>
        </w:rPr>
        <w:t xml:space="preserve"> ewentualnym </w:t>
      </w:r>
      <w:r w:rsidR="002E5D5F" w:rsidRPr="009E1086">
        <w:rPr>
          <w:rFonts w:ascii="Cambria" w:hAnsi="Cambria" w:cs="Arial"/>
          <w:color w:val="auto"/>
          <w:sz w:val="20"/>
          <w:szCs w:val="20"/>
        </w:rPr>
        <w:t xml:space="preserve">brakiem zapłaty. </w:t>
      </w:r>
    </w:p>
    <w:p w:rsidR="00F05B5B" w:rsidRPr="009E1086" w:rsidRDefault="00F05B5B">
      <w:pPr>
        <w:spacing w:after="52" w:line="259" w:lineRule="auto"/>
        <w:ind w:left="109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numPr>
          <w:ilvl w:val="0"/>
          <w:numId w:val="4"/>
        </w:numPr>
        <w:spacing w:after="216" w:line="259" w:lineRule="auto"/>
        <w:ind w:hanging="374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Sprzęt i transport: </w:t>
      </w:r>
    </w:p>
    <w:p w:rsidR="007D0221" w:rsidRPr="009E1086" w:rsidRDefault="00AB79CE" w:rsidP="002F5019">
      <w:pPr>
        <w:spacing w:after="203"/>
        <w:ind w:left="369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Do wykonania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>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Wykonawca zobowiązany jest zastosować sprzęt i maszyny właściwe dla danego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>zakresu 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. Liczba i wydajność sprzętu powinna gwarantować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>przeprowadzenie 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zgodnie z terminami przewidzianymi w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 xml:space="preserve">umowie 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. </w:t>
      </w:r>
    </w:p>
    <w:p w:rsidR="00F05B5B" w:rsidRPr="009E1086" w:rsidRDefault="00AB79CE" w:rsidP="002F5019">
      <w:pPr>
        <w:spacing w:after="237"/>
        <w:ind w:left="369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Wykonawca jest zobowiązany do stosowania takich środków transportu, które nie wpłyną niekorzystnie na jakość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>sprzętu i wyposażenia</w:t>
      </w:r>
      <w:r w:rsidR="00CD3C24" w:rsidRPr="009E1086">
        <w:rPr>
          <w:rFonts w:ascii="Cambria" w:hAnsi="Cambria" w:cs="Arial"/>
          <w:color w:val="auto"/>
          <w:sz w:val="20"/>
          <w:szCs w:val="20"/>
        </w:rPr>
        <w:t>.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Liczba środków transportu będzie zapewniać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 xml:space="preserve">sprawne, terminowe przeprowadzenie dostawy. </w:t>
      </w:r>
    </w:p>
    <w:p w:rsidR="00F05B5B" w:rsidRPr="009E1086" w:rsidRDefault="00F05B5B" w:rsidP="00C329B4">
      <w:pPr>
        <w:spacing w:after="50" w:line="259" w:lineRule="auto"/>
        <w:ind w:left="0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numPr>
          <w:ilvl w:val="0"/>
          <w:numId w:val="4"/>
        </w:numPr>
        <w:spacing w:after="18" w:line="259" w:lineRule="auto"/>
        <w:ind w:hanging="374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Wymagania dotyczące bezpieczeństwa i higieny pracy: </w:t>
      </w:r>
    </w:p>
    <w:p w:rsidR="00F05B5B" w:rsidRPr="009E1086" w:rsidRDefault="00F05B5B" w:rsidP="00316F8F">
      <w:pPr>
        <w:spacing w:after="0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ind w:left="369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Podczas realizacji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>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Wykonawca będzie przestrzegał wszystkich przepisów dotyczących bezpieczeństwa i higieny pracy </w:t>
      </w:r>
      <w:r w:rsidR="00316F8F" w:rsidRPr="009E1086">
        <w:rPr>
          <w:rFonts w:ascii="Cambria" w:hAnsi="Cambria" w:cs="Arial"/>
          <w:color w:val="auto"/>
          <w:sz w:val="20"/>
          <w:szCs w:val="20"/>
        </w:rPr>
        <w:br/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W szczególności Wykonawca ma obowiązek zadbać o zdrowie i bezpieczeństwo swych pracowników i </w:t>
      </w:r>
      <w:r w:rsidR="00CD3C24" w:rsidRPr="009E1086">
        <w:rPr>
          <w:rFonts w:ascii="Cambria" w:hAnsi="Cambria" w:cs="Arial"/>
          <w:color w:val="auto"/>
          <w:sz w:val="20"/>
          <w:szCs w:val="20"/>
        </w:rPr>
        <w:t>zapewnić właściwe warunki pracy.</w:t>
      </w:r>
    </w:p>
    <w:p w:rsidR="00F05B5B" w:rsidRPr="009E1086" w:rsidRDefault="00F05B5B">
      <w:pPr>
        <w:spacing w:after="50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CC7BCE" w:rsidRPr="009E1086" w:rsidRDefault="00CC7BCE" w:rsidP="00CC7BCE">
      <w:pPr>
        <w:ind w:left="477" w:firstLine="0"/>
        <w:rPr>
          <w:rFonts w:ascii="Cambria" w:hAnsi="Cambria" w:cs="Arial"/>
          <w:color w:val="auto"/>
          <w:sz w:val="20"/>
          <w:szCs w:val="20"/>
          <w:highlight w:val="yellow"/>
        </w:rPr>
      </w:pPr>
    </w:p>
    <w:p w:rsidR="00F05B5B" w:rsidRPr="009E1086" w:rsidRDefault="002F5019">
      <w:pPr>
        <w:numPr>
          <w:ilvl w:val="0"/>
          <w:numId w:val="4"/>
        </w:numPr>
        <w:spacing w:after="18" w:line="259" w:lineRule="auto"/>
        <w:ind w:hanging="374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>Wykonanie dostawy</w:t>
      </w:r>
      <w:r w:rsidR="00AB79CE" w:rsidRPr="009E1086">
        <w:rPr>
          <w:rFonts w:ascii="Cambria" w:hAnsi="Cambria" w:cs="Arial"/>
          <w:b/>
          <w:color w:val="auto"/>
          <w:sz w:val="20"/>
          <w:szCs w:val="20"/>
        </w:rPr>
        <w:t xml:space="preserve">: </w:t>
      </w:r>
    </w:p>
    <w:p w:rsidR="00F05B5B" w:rsidRPr="009E1086" w:rsidRDefault="00F05B5B" w:rsidP="00316F8F">
      <w:pPr>
        <w:spacing w:after="0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numPr>
          <w:ilvl w:val="1"/>
          <w:numId w:val="4"/>
        </w:numPr>
        <w:spacing w:after="18" w:line="259" w:lineRule="auto"/>
        <w:ind w:hanging="708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Ogólne zasady </w:t>
      </w:r>
      <w:r w:rsidR="002F5019" w:rsidRPr="009E1086">
        <w:rPr>
          <w:rFonts w:ascii="Cambria" w:hAnsi="Cambria" w:cs="Arial"/>
          <w:b/>
          <w:color w:val="auto"/>
          <w:sz w:val="20"/>
          <w:szCs w:val="20"/>
        </w:rPr>
        <w:t>wykonania dostawy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: </w:t>
      </w:r>
    </w:p>
    <w:p w:rsidR="00F05B5B" w:rsidRPr="009E1086" w:rsidRDefault="00F05B5B" w:rsidP="00316F8F">
      <w:pPr>
        <w:spacing w:after="16" w:line="259" w:lineRule="auto"/>
        <w:jc w:val="left"/>
        <w:rPr>
          <w:rFonts w:ascii="Cambria" w:hAnsi="Cambria" w:cs="Arial"/>
          <w:color w:val="auto"/>
          <w:sz w:val="20"/>
          <w:szCs w:val="20"/>
        </w:rPr>
      </w:pPr>
    </w:p>
    <w:p w:rsidR="006D072F" w:rsidRPr="009E1086" w:rsidRDefault="00AB79CE" w:rsidP="00834CDF">
      <w:pPr>
        <w:ind w:left="369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Wykonawca jest odpowiedzialny za </w:t>
      </w:r>
      <w:r w:rsidR="002C572D" w:rsidRPr="009E1086">
        <w:rPr>
          <w:rFonts w:ascii="Cambria" w:hAnsi="Cambria" w:cs="Arial"/>
          <w:color w:val="auto"/>
          <w:sz w:val="20"/>
          <w:szCs w:val="20"/>
        </w:rPr>
        <w:t>przeprowadzenie</w:t>
      </w:r>
      <w:r w:rsidR="00215EC0" w:rsidRPr="009E1086">
        <w:rPr>
          <w:rFonts w:ascii="Cambria" w:hAnsi="Cambria" w:cs="Arial"/>
          <w:color w:val="auto"/>
          <w:sz w:val="20"/>
          <w:szCs w:val="20"/>
        </w:rPr>
        <w:t xml:space="preserve"> </w:t>
      </w:r>
      <w:r w:rsidR="002F5019" w:rsidRPr="009E1086">
        <w:rPr>
          <w:rFonts w:ascii="Cambria" w:hAnsi="Cambria" w:cs="Arial"/>
          <w:color w:val="auto"/>
          <w:sz w:val="20"/>
          <w:szCs w:val="20"/>
        </w:rPr>
        <w:t>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zgodnie z Umową oraz za jakość </w:t>
      </w:r>
      <w:r w:rsidR="002C572D" w:rsidRPr="009E1086">
        <w:rPr>
          <w:rFonts w:ascii="Cambria" w:hAnsi="Cambria" w:cs="Arial"/>
          <w:color w:val="auto"/>
          <w:sz w:val="20"/>
          <w:szCs w:val="20"/>
        </w:rPr>
        <w:t>sprzętu i wyposażenia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, za ich zgodność z wymaganiami </w:t>
      </w:r>
      <w:r w:rsidR="002C572D" w:rsidRPr="009E1086">
        <w:rPr>
          <w:rFonts w:ascii="Cambria" w:hAnsi="Cambria" w:cs="Arial"/>
          <w:color w:val="auto"/>
          <w:sz w:val="20"/>
          <w:szCs w:val="20"/>
        </w:rPr>
        <w:t>Tabeli parametrów technicznych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, oraz poleceniami </w:t>
      </w:r>
      <w:r w:rsidR="002C572D" w:rsidRPr="009E1086">
        <w:rPr>
          <w:rFonts w:ascii="Cambria" w:hAnsi="Cambria" w:cs="Arial"/>
          <w:color w:val="auto"/>
          <w:sz w:val="20"/>
          <w:szCs w:val="20"/>
        </w:rPr>
        <w:t>Zamawiającego</w:t>
      </w:r>
      <w:r w:rsidRPr="009E1086">
        <w:rPr>
          <w:rFonts w:ascii="Cambria" w:hAnsi="Cambria" w:cs="Arial"/>
          <w:color w:val="auto"/>
          <w:sz w:val="20"/>
          <w:szCs w:val="20"/>
        </w:rPr>
        <w:t>. Następstwa jakiegokolwiek błędu spowodowanego przez Wy</w:t>
      </w:r>
      <w:r w:rsidR="00534A9D" w:rsidRPr="009E1086">
        <w:rPr>
          <w:rFonts w:ascii="Cambria" w:hAnsi="Cambria" w:cs="Arial"/>
          <w:color w:val="auto"/>
          <w:sz w:val="20"/>
          <w:szCs w:val="20"/>
        </w:rPr>
        <w:t xml:space="preserve">konawcę </w:t>
      </w:r>
      <w:r w:rsidR="00534A9D" w:rsidRPr="009E1086">
        <w:rPr>
          <w:rFonts w:ascii="Cambria" w:hAnsi="Cambria" w:cs="Arial"/>
          <w:color w:val="auto"/>
          <w:sz w:val="20"/>
          <w:szCs w:val="20"/>
        </w:rPr>
        <w:lastRenderedPageBreak/>
        <w:t xml:space="preserve">przy </w:t>
      </w:r>
      <w:r w:rsidR="002C572D" w:rsidRPr="009E1086">
        <w:rPr>
          <w:rFonts w:ascii="Cambria" w:hAnsi="Cambria" w:cs="Arial"/>
          <w:color w:val="auto"/>
          <w:sz w:val="20"/>
          <w:szCs w:val="20"/>
        </w:rPr>
        <w:t>wykonaniu 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zostaną, jeśli wymagać tego będzie </w:t>
      </w:r>
      <w:r w:rsidR="002C572D" w:rsidRPr="009E1086">
        <w:rPr>
          <w:rFonts w:ascii="Cambria" w:hAnsi="Cambria" w:cs="Arial"/>
          <w:color w:val="auto"/>
          <w:sz w:val="20"/>
          <w:szCs w:val="20"/>
        </w:rPr>
        <w:t>Zamawiający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, poprawione przez Wykonawcę na własny koszt. </w:t>
      </w:r>
    </w:p>
    <w:p w:rsidR="002C572D" w:rsidRPr="009E1086" w:rsidRDefault="002C572D" w:rsidP="00834CDF">
      <w:pPr>
        <w:ind w:left="369"/>
        <w:rPr>
          <w:rFonts w:ascii="Cambria" w:hAnsi="Cambria" w:cs="Arial"/>
          <w:color w:val="auto"/>
          <w:sz w:val="20"/>
          <w:szCs w:val="20"/>
        </w:rPr>
      </w:pPr>
    </w:p>
    <w:p w:rsidR="002C572D" w:rsidRPr="009E1086" w:rsidRDefault="002C572D" w:rsidP="00834CDF">
      <w:pPr>
        <w:ind w:left="369"/>
        <w:rPr>
          <w:rFonts w:ascii="Cambria" w:hAnsi="Cambria" w:cs="Arial"/>
          <w:color w:val="auto"/>
          <w:sz w:val="20"/>
          <w:szCs w:val="20"/>
        </w:rPr>
      </w:pPr>
    </w:p>
    <w:p w:rsidR="00F05B5B" w:rsidRPr="009E1086" w:rsidRDefault="00AB79CE">
      <w:pPr>
        <w:numPr>
          <w:ilvl w:val="0"/>
          <w:numId w:val="4"/>
        </w:numPr>
        <w:spacing w:after="18" w:line="259" w:lineRule="auto"/>
        <w:ind w:hanging="374"/>
        <w:jc w:val="left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Odbiór </w:t>
      </w:r>
      <w:r w:rsidR="002C572D" w:rsidRPr="009E1086">
        <w:rPr>
          <w:rFonts w:ascii="Cambria" w:hAnsi="Cambria" w:cs="Arial"/>
          <w:b/>
          <w:color w:val="auto"/>
          <w:sz w:val="20"/>
          <w:szCs w:val="20"/>
        </w:rPr>
        <w:t>dostawy</w:t>
      </w:r>
      <w:r w:rsidRPr="009E1086">
        <w:rPr>
          <w:rFonts w:ascii="Cambria" w:hAnsi="Cambria" w:cs="Arial"/>
          <w:b/>
          <w:color w:val="auto"/>
          <w:sz w:val="20"/>
          <w:szCs w:val="20"/>
        </w:rPr>
        <w:t xml:space="preserve">: </w:t>
      </w:r>
    </w:p>
    <w:p w:rsidR="00F05B5B" w:rsidRPr="009E1086" w:rsidRDefault="00F05B5B">
      <w:pPr>
        <w:spacing w:after="16" w:line="259" w:lineRule="auto"/>
        <w:ind w:left="374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3535EE" w:rsidRPr="009E1086" w:rsidRDefault="00AB79CE" w:rsidP="002C572D">
      <w:pPr>
        <w:ind w:left="369"/>
        <w:rPr>
          <w:rFonts w:ascii="Cambria" w:hAnsi="Cambria" w:cs="Arial"/>
          <w:color w:val="auto"/>
          <w:sz w:val="20"/>
          <w:szCs w:val="20"/>
        </w:rPr>
      </w:pPr>
      <w:r w:rsidRPr="009E1086">
        <w:rPr>
          <w:rFonts w:ascii="Cambria" w:hAnsi="Cambria" w:cs="Arial"/>
          <w:color w:val="auto"/>
          <w:sz w:val="20"/>
          <w:szCs w:val="20"/>
        </w:rPr>
        <w:t xml:space="preserve">W zależności od ustaleń </w:t>
      </w:r>
      <w:r w:rsidR="002C572D" w:rsidRPr="009E1086">
        <w:rPr>
          <w:rFonts w:ascii="Cambria" w:hAnsi="Cambria" w:cs="Arial"/>
          <w:color w:val="auto"/>
          <w:sz w:val="20"/>
          <w:szCs w:val="20"/>
        </w:rPr>
        <w:t>dostawy</w:t>
      </w:r>
      <w:r w:rsidRPr="009E1086">
        <w:rPr>
          <w:rFonts w:ascii="Cambria" w:hAnsi="Cambria" w:cs="Arial"/>
          <w:color w:val="auto"/>
          <w:sz w:val="20"/>
          <w:szCs w:val="20"/>
        </w:rPr>
        <w:t xml:space="preserve"> podle</w:t>
      </w:r>
      <w:r w:rsidR="00ED6209" w:rsidRPr="009E1086">
        <w:rPr>
          <w:rFonts w:ascii="Cambria" w:hAnsi="Cambria" w:cs="Arial"/>
          <w:color w:val="auto"/>
          <w:sz w:val="20"/>
          <w:szCs w:val="20"/>
        </w:rPr>
        <w:t xml:space="preserve">gają </w:t>
      </w:r>
      <w:r w:rsidR="00BB58BE" w:rsidRPr="009E1086">
        <w:rPr>
          <w:rFonts w:ascii="Cambria" w:hAnsi="Cambria" w:cs="Arial"/>
          <w:color w:val="auto"/>
          <w:sz w:val="20"/>
          <w:szCs w:val="20"/>
        </w:rPr>
        <w:t xml:space="preserve">odbiorowi końcowemu. </w:t>
      </w:r>
      <w:r w:rsidR="003535EE" w:rsidRPr="009E1086">
        <w:rPr>
          <w:rFonts w:ascii="Cambria" w:hAnsi="Cambria" w:cs="Arial"/>
          <w:color w:val="auto"/>
          <w:sz w:val="20"/>
          <w:szCs w:val="20"/>
        </w:rPr>
        <w:t xml:space="preserve">Po wykonaniu przedmiotu umowy </w:t>
      </w:r>
      <w:r w:rsidR="00BB58BE" w:rsidRPr="009E1086">
        <w:rPr>
          <w:rFonts w:ascii="Cambria" w:hAnsi="Cambria" w:cs="Arial"/>
          <w:color w:val="auto"/>
          <w:sz w:val="20"/>
          <w:szCs w:val="20"/>
        </w:rPr>
        <w:t>Wykonawca zgłosi Z</w:t>
      </w:r>
      <w:r w:rsidR="00065386" w:rsidRPr="009E1086">
        <w:rPr>
          <w:rFonts w:ascii="Cambria" w:hAnsi="Cambria" w:cs="Arial"/>
          <w:color w:val="auto"/>
          <w:sz w:val="20"/>
          <w:szCs w:val="20"/>
        </w:rPr>
        <w:t xml:space="preserve">amawiającemu gotowość do dokonania odbioru. </w:t>
      </w:r>
      <w:r w:rsidR="0022350B" w:rsidRPr="009E1086">
        <w:rPr>
          <w:rFonts w:ascii="Cambria" w:hAnsi="Cambria" w:cs="Arial"/>
          <w:color w:val="auto"/>
          <w:sz w:val="20"/>
          <w:szCs w:val="20"/>
        </w:rPr>
        <w:t xml:space="preserve">Potwierdzeniem odbioru dostawy jest podpisany (bez zastrzeżeń) protokół odbioru jakościowego. </w:t>
      </w:r>
    </w:p>
    <w:p w:rsidR="00ED6209" w:rsidRPr="009E1086" w:rsidRDefault="00ED6209" w:rsidP="00ED6209">
      <w:pPr>
        <w:spacing w:after="50" w:line="259" w:lineRule="auto"/>
        <w:ind w:left="1130" w:firstLine="0"/>
        <w:jc w:val="left"/>
        <w:rPr>
          <w:rFonts w:ascii="Cambria" w:hAnsi="Cambria" w:cs="Arial"/>
          <w:color w:val="auto"/>
          <w:sz w:val="20"/>
          <w:szCs w:val="20"/>
        </w:rPr>
      </w:pPr>
    </w:p>
    <w:p w:rsidR="009762AC" w:rsidRPr="009E1086" w:rsidRDefault="009762AC" w:rsidP="001E3E63">
      <w:pPr>
        <w:spacing w:after="3" w:line="275" w:lineRule="auto"/>
        <w:ind w:left="567" w:firstLine="0"/>
        <w:rPr>
          <w:rFonts w:ascii="Cambria" w:hAnsi="Cambria" w:cs="Arial"/>
          <w:b/>
          <w:color w:val="auto"/>
          <w:sz w:val="20"/>
          <w:szCs w:val="20"/>
        </w:rPr>
      </w:pPr>
    </w:p>
    <w:p w:rsidR="009762AC" w:rsidRPr="009E1086" w:rsidRDefault="009762AC" w:rsidP="001E3E63">
      <w:pPr>
        <w:spacing w:after="3" w:line="275" w:lineRule="auto"/>
        <w:ind w:left="567" w:firstLine="0"/>
        <w:rPr>
          <w:rFonts w:ascii="Cambria" w:hAnsi="Cambria" w:cs="Arial"/>
          <w:color w:val="auto"/>
          <w:sz w:val="20"/>
          <w:szCs w:val="20"/>
        </w:rPr>
      </w:pPr>
    </w:p>
    <w:sectPr w:rsidR="009762AC" w:rsidRPr="009E1086" w:rsidSect="0001768A">
      <w:pgSz w:w="11906" w:h="16838"/>
      <w:pgMar w:top="1457" w:right="1412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E8" w:rsidRDefault="00750FE8" w:rsidP="002E1D2D">
      <w:pPr>
        <w:spacing w:after="0" w:line="240" w:lineRule="auto"/>
      </w:pPr>
      <w:r>
        <w:separator/>
      </w:r>
    </w:p>
  </w:endnote>
  <w:endnote w:type="continuationSeparator" w:id="1">
    <w:p w:rsidR="00750FE8" w:rsidRDefault="00750FE8" w:rsidP="002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E8" w:rsidRDefault="00750FE8" w:rsidP="002E1D2D">
      <w:pPr>
        <w:spacing w:after="0" w:line="240" w:lineRule="auto"/>
      </w:pPr>
      <w:r>
        <w:separator/>
      </w:r>
    </w:p>
  </w:footnote>
  <w:footnote w:type="continuationSeparator" w:id="1">
    <w:p w:rsidR="00750FE8" w:rsidRDefault="00750FE8" w:rsidP="002E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27" w:rsidRDefault="00982627">
    <w:pPr>
      <w:pStyle w:val="Nagwek"/>
    </w:pPr>
    <w:bookmarkStart w:id="1" w:name="_Hlk509297728"/>
    <w:r w:rsidRPr="00C64D62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5759450" cy="419008"/>
          <wp:effectExtent l="0" t="0" r="0" b="0"/>
          <wp:docPr id="4" name="Obraz 4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A7F"/>
    <w:multiLevelType w:val="multilevel"/>
    <w:tmpl w:val="EA1C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34338"/>
    <w:multiLevelType w:val="hybridMultilevel"/>
    <w:tmpl w:val="E326B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85D52"/>
    <w:multiLevelType w:val="multilevel"/>
    <w:tmpl w:val="A8B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727ABC"/>
    <w:multiLevelType w:val="hybridMultilevel"/>
    <w:tmpl w:val="BF861C98"/>
    <w:lvl w:ilvl="0" w:tplc="7C12667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0EA0E">
      <w:start w:val="1"/>
      <w:numFmt w:val="bullet"/>
      <w:lvlText w:val="o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A9C04">
      <w:start w:val="1"/>
      <w:numFmt w:val="bullet"/>
      <w:lvlRestart w:val="0"/>
      <w:lvlText w:val="-"/>
      <w:lvlJc w:val="left"/>
      <w:pPr>
        <w:ind w:left="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6D9C2">
      <w:start w:val="1"/>
      <w:numFmt w:val="bullet"/>
      <w:lvlText w:val="•"/>
      <w:lvlJc w:val="left"/>
      <w:pPr>
        <w:ind w:left="1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C1786">
      <w:start w:val="1"/>
      <w:numFmt w:val="bullet"/>
      <w:lvlText w:val="o"/>
      <w:lvlJc w:val="left"/>
      <w:pPr>
        <w:ind w:left="2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29368">
      <w:start w:val="1"/>
      <w:numFmt w:val="bullet"/>
      <w:lvlText w:val="▪"/>
      <w:lvlJc w:val="left"/>
      <w:pPr>
        <w:ind w:left="2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6E57E">
      <w:start w:val="1"/>
      <w:numFmt w:val="bullet"/>
      <w:lvlText w:val="•"/>
      <w:lvlJc w:val="left"/>
      <w:pPr>
        <w:ind w:left="3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2685E">
      <w:start w:val="1"/>
      <w:numFmt w:val="bullet"/>
      <w:lvlText w:val="o"/>
      <w:lvlJc w:val="left"/>
      <w:pPr>
        <w:ind w:left="4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8865C">
      <w:start w:val="1"/>
      <w:numFmt w:val="bullet"/>
      <w:lvlText w:val="▪"/>
      <w:lvlJc w:val="left"/>
      <w:pPr>
        <w:ind w:left="5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6F2565"/>
    <w:multiLevelType w:val="multilevel"/>
    <w:tmpl w:val="9A5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80AFE"/>
    <w:multiLevelType w:val="multilevel"/>
    <w:tmpl w:val="BA3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4414E"/>
    <w:multiLevelType w:val="hybridMultilevel"/>
    <w:tmpl w:val="0C38FBBA"/>
    <w:lvl w:ilvl="0" w:tplc="A62467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AF694">
      <w:start w:val="1"/>
      <w:numFmt w:val="bullet"/>
      <w:lvlText w:val="o"/>
      <w:lvlJc w:val="left"/>
      <w:pPr>
        <w:ind w:left="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07F2A">
      <w:start w:val="1"/>
      <w:numFmt w:val="bullet"/>
      <w:lvlText w:val="▪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84CDC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1CA95E">
      <w:start w:val="1"/>
      <w:numFmt w:val="bullet"/>
      <w:lvlText w:val="o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6F53E">
      <w:start w:val="1"/>
      <w:numFmt w:val="bullet"/>
      <w:lvlText w:val="▪"/>
      <w:lvlJc w:val="left"/>
      <w:pPr>
        <w:ind w:left="2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48644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05752">
      <w:start w:val="1"/>
      <w:numFmt w:val="bullet"/>
      <w:lvlText w:val="o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4B272">
      <w:start w:val="1"/>
      <w:numFmt w:val="bullet"/>
      <w:lvlText w:val="▪"/>
      <w:lvlJc w:val="left"/>
      <w:pPr>
        <w:ind w:left="4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7E780B"/>
    <w:multiLevelType w:val="hybridMultilevel"/>
    <w:tmpl w:val="1480F65A"/>
    <w:lvl w:ilvl="0" w:tplc="0A8268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161B"/>
    <w:multiLevelType w:val="multilevel"/>
    <w:tmpl w:val="90B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60462"/>
    <w:multiLevelType w:val="hybridMultilevel"/>
    <w:tmpl w:val="AC8E5222"/>
    <w:lvl w:ilvl="0" w:tplc="5FAE2D8E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2BC4C">
      <w:start w:val="1"/>
      <w:numFmt w:val="bullet"/>
      <w:lvlText w:val="o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896C6">
      <w:start w:val="1"/>
      <w:numFmt w:val="bullet"/>
      <w:lvlText w:val="▪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49AA8">
      <w:start w:val="1"/>
      <w:numFmt w:val="bullet"/>
      <w:lvlText w:val="•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CEC32">
      <w:start w:val="1"/>
      <w:numFmt w:val="bullet"/>
      <w:lvlText w:val="o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899A8">
      <w:start w:val="1"/>
      <w:numFmt w:val="bullet"/>
      <w:lvlText w:val="▪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C68880">
      <w:start w:val="1"/>
      <w:numFmt w:val="bullet"/>
      <w:lvlText w:val="•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66F738">
      <w:start w:val="1"/>
      <w:numFmt w:val="bullet"/>
      <w:lvlText w:val="o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ABD48">
      <w:start w:val="1"/>
      <w:numFmt w:val="bullet"/>
      <w:lvlText w:val="▪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FF6199"/>
    <w:multiLevelType w:val="hybridMultilevel"/>
    <w:tmpl w:val="113458AE"/>
    <w:lvl w:ilvl="0" w:tplc="A61AA3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02B58">
      <w:start w:val="1"/>
      <w:numFmt w:val="bullet"/>
      <w:lvlRestart w:val="0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62224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A870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45E5A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660C6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ACBA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404D2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E5D04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0C6BAC"/>
    <w:multiLevelType w:val="multilevel"/>
    <w:tmpl w:val="E1A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A5701"/>
    <w:multiLevelType w:val="hybridMultilevel"/>
    <w:tmpl w:val="3828C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37370"/>
    <w:multiLevelType w:val="hybridMultilevel"/>
    <w:tmpl w:val="D4925BE8"/>
    <w:lvl w:ilvl="0" w:tplc="3C5AA2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AEE36">
      <w:start w:val="1"/>
      <w:numFmt w:val="bullet"/>
      <w:lvlText w:val="o"/>
      <w:lvlJc w:val="left"/>
      <w:pPr>
        <w:ind w:left="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41564">
      <w:start w:val="1"/>
      <w:numFmt w:val="bullet"/>
      <w:lvlText w:val="▪"/>
      <w:lvlJc w:val="left"/>
      <w:pPr>
        <w:ind w:left="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83646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E5A5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D8F30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25DE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AE97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0E7B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2500C"/>
    <w:multiLevelType w:val="multilevel"/>
    <w:tmpl w:val="326C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318D1"/>
    <w:multiLevelType w:val="hybridMultilevel"/>
    <w:tmpl w:val="8F3A4CEE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>
    <w:nsid w:val="3BA26F36"/>
    <w:multiLevelType w:val="hybridMultilevel"/>
    <w:tmpl w:val="764A7596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7">
    <w:nsid w:val="3C553B94"/>
    <w:multiLevelType w:val="hybridMultilevel"/>
    <w:tmpl w:val="AB5C98C6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8">
    <w:nsid w:val="3FD514BE"/>
    <w:multiLevelType w:val="multilevel"/>
    <w:tmpl w:val="A3B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732F46"/>
    <w:multiLevelType w:val="multilevel"/>
    <w:tmpl w:val="77F6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118DA"/>
    <w:multiLevelType w:val="multilevel"/>
    <w:tmpl w:val="322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6596E"/>
    <w:multiLevelType w:val="multilevel"/>
    <w:tmpl w:val="56E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541D5"/>
    <w:multiLevelType w:val="multilevel"/>
    <w:tmpl w:val="704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904614"/>
    <w:multiLevelType w:val="hybridMultilevel"/>
    <w:tmpl w:val="54164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B5E37"/>
    <w:multiLevelType w:val="multilevel"/>
    <w:tmpl w:val="74F0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EF654C"/>
    <w:multiLevelType w:val="multilevel"/>
    <w:tmpl w:val="D66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A115D"/>
    <w:multiLevelType w:val="multilevel"/>
    <w:tmpl w:val="A3B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7B7722"/>
    <w:multiLevelType w:val="multilevel"/>
    <w:tmpl w:val="A3B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932739"/>
    <w:multiLevelType w:val="multilevel"/>
    <w:tmpl w:val="ED44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8C6B36"/>
    <w:multiLevelType w:val="multilevel"/>
    <w:tmpl w:val="6C6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02FF9"/>
    <w:multiLevelType w:val="hybridMultilevel"/>
    <w:tmpl w:val="5F18A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254E1"/>
    <w:multiLevelType w:val="multilevel"/>
    <w:tmpl w:val="2C6C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B24E15"/>
    <w:multiLevelType w:val="multilevel"/>
    <w:tmpl w:val="A3B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5A5B05"/>
    <w:multiLevelType w:val="multilevel"/>
    <w:tmpl w:val="222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A669E2"/>
    <w:multiLevelType w:val="hybridMultilevel"/>
    <w:tmpl w:val="9D88F93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>
    <w:nsid w:val="6A534050"/>
    <w:multiLevelType w:val="multilevel"/>
    <w:tmpl w:val="0344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A16153"/>
    <w:multiLevelType w:val="multilevel"/>
    <w:tmpl w:val="F8E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804485"/>
    <w:multiLevelType w:val="hybridMultilevel"/>
    <w:tmpl w:val="DE086BCC"/>
    <w:lvl w:ilvl="0" w:tplc="FD8218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A658A">
      <w:start w:val="1"/>
      <w:numFmt w:val="bullet"/>
      <w:lvlRestart w:val="0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E5A1C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04A6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86A96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0995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FF5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836A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0F518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BE77B4"/>
    <w:multiLevelType w:val="multilevel"/>
    <w:tmpl w:val="227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CD36AE"/>
    <w:multiLevelType w:val="hybridMultilevel"/>
    <w:tmpl w:val="E3FCE6AC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0">
    <w:nsid w:val="72D05F15"/>
    <w:multiLevelType w:val="hybridMultilevel"/>
    <w:tmpl w:val="DC5EB5B2"/>
    <w:lvl w:ilvl="0" w:tplc="DC3692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A4E6C">
      <w:start w:val="1"/>
      <w:numFmt w:val="bullet"/>
      <w:lvlText w:val="o"/>
      <w:lvlJc w:val="left"/>
      <w:pPr>
        <w:ind w:left="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0E014">
      <w:start w:val="1"/>
      <w:numFmt w:val="bullet"/>
      <w:lvlText w:val="▪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462A32">
      <w:start w:val="1"/>
      <w:numFmt w:val="bullet"/>
      <w:lvlRestart w:val="0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02866">
      <w:start w:val="1"/>
      <w:numFmt w:val="bullet"/>
      <w:lvlText w:val="o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CDADC">
      <w:start w:val="1"/>
      <w:numFmt w:val="bullet"/>
      <w:lvlText w:val="▪"/>
      <w:lvlJc w:val="left"/>
      <w:pPr>
        <w:ind w:left="2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A9E5E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0EEE4">
      <w:start w:val="1"/>
      <w:numFmt w:val="bullet"/>
      <w:lvlText w:val="o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A74BE">
      <w:start w:val="1"/>
      <w:numFmt w:val="bullet"/>
      <w:lvlText w:val="▪"/>
      <w:lvlJc w:val="left"/>
      <w:pPr>
        <w:ind w:left="4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02320B"/>
    <w:multiLevelType w:val="hybridMultilevel"/>
    <w:tmpl w:val="24D69E4E"/>
    <w:lvl w:ilvl="0" w:tplc="8AA675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8801C">
      <w:start w:val="1"/>
      <w:numFmt w:val="bullet"/>
      <w:lvlText w:val="o"/>
      <w:lvlJc w:val="left"/>
      <w:pPr>
        <w:ind w:left="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2E1E4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C2C08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CA55C">
      <w:start w:val="1"/>
      <w:numFmt w:val="bullet"/>
      <w:lvlText w:val="o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617DC">
      <w:start w:val="1"/>
      <w:numFmt w:val="bullet"/>
      <w:lvlText w:val="▪"/>
      <w:lvlJc w:val="left"/>
      <w:pPr>
        <w:ind w:left="2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2A7B6">
      <w:start w:val="1"/>
      <w:numFmt w:val="bullet"/>
      <w:lvlText w:val="•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00A2C">
      <w:start w:val="1"/>
      <w:numFmt w:val="bullet"/>
      <w:lvlText w:val="o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4A538">
      <w:start w:val="1"/>
      <w:numFmt w:val="bullet"/>
      <w:lvlText w:val="▪"/>
      <w:lvlJc w:val="left"/>
      <w:pPr>
        <w:ind w:left="5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65903AF"/>
    <w:multiLevelType w:val="multilevel"/>
    <w:tmpl w:val="E9CE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345893"/>
    <w:multiLevelType w:val="multilevel"/>
    <w:tmpl w:val="A3B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6E2FD8"/>
    <w:multiLevelType w:val="multilevel"/>
    <w:tmpl w:val="BDA621CA"/>
    <w:lvl w:ilvl="0">
      <w:start w:val="2"/>
      <w:numFmt w:val="decimal"/>
      <w:lvlText w:val="%1."/>
      <w:lvlJc w:val="left"/>
      <w:pPr>
        <w:ind w:left="374"/>
      </w:pPr>
      <w:rPr>
        <w:rFonts w:ascii="Cambria" w:eastAsia="Calibri" w:hAnsi="Cambria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Cambria" w:eastAsia="Calibri" w:hAnsi="Cambria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180EC2"/>
    <w:multiLevelType w:val="hybridMultilevel"/>
    <w:tmpl w:val="C7220B0C"/>
    <w:lvl w:ilvl="0" w:tplc="49DE56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C6BF2">
      <w:start w:val="1"/>
      <w:numFmt w:val="bullet"/>
      <w:lvlText w:val="o"/>
      <w:lvlJc w:val="left"/>
      <w:pPr>
        <w:ind w:left="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FE3812">
      <w:start w:val="1"/>
      <w:numFmt w:val="bullet"/>
      <w:lvlText w:val="▪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6D2FE">
      <w:start w:val="1"/>
      <w:numFmt w:val="bullet"/>
      <w:lvlRestart w:val="0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04176">
      <w:start w:val="1"/>
      <w:numFmt w:val="bullet"/>
      <w:lvlText w:val="o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EB464">
      <w:start w:val="1"/>
      <w:numFmt w:val="bullet"/>
      <w:lvlText w:val="▪"/>
      <w:lvlJc w:val="left"/>
      <w:pPr>
        <w:ind w:left="2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A8A40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8EBAFA">
      <w:start w:val="1"/>
      <w:numFmt w:val="bullet"/>
      <w:lvlText w:val="o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A5750">
      <w:start w:val="1"/>
      <w:numFmt w:val="bullet"/>
      <w:lvlText w:val="▪"/>
      <w:lvlJc w:val="left"/>
      <w:pPr>
        <w:ind w:left="4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7"/>
  </w:num>
  <w:num w:numId="3">
    <w:abstractNumId w:val="9"/>
  </w:num>
  <w:num w:numId="4">
    <w:abstractNumId w:val="44"/>
  </w:num>
  <w:num w:numId="5">
    <w:abstractNumId w:val="41"/>
  </w:num>
  <w:num w:numId="6">
    <w:abstractNumId w:val="40"/>
  </w:num>
  <w:num w:numId="7">
    <w:abstractNumId w:val="6"/>
  </w:num>
  <w:num w:numId="8">
    <w:abstractNumId w:val="13"/>
  </w:num>
  <w:num w:numId="9">
    <w:abstractNumId w:val="45"/>
  </w:num>
  <w:num w:numId="10">
    <w:abstractNumId w:val="3"/>
  </w:num>
  <w:num w:numId="11">
    <w:abstractNumId w:val="23"/>
  </w:num>
  <w:num w:numId="12">
    <w:abstractNumId w:val="30"/>
  </w:num>
  <w:num w:numId="13">
    <w:abstractNumId w:val="34"/>
  </w:num>
  <w:num w:numId="14">
    <w:abstractNumId w:val="17"/>
  </w:num>
  <w:num w:numId="15">
    <w:abstractNumId w:val="16"/>
  </w:num>
  <w:num w:numId="16">
    <w:abstractNumId w:val="15"/>
  </w:num>
  <w:num w:numId="17">
    <w:abstractNumId w:val="39"/>
  </w:num>
  <w:num w:numId="18">
    <w:abstractNumId w:val="12"/>
  </w:num>
  <w:num w:numId="19">
    <w:abstractNumId w:val="1"/>
  </w:num>
  <w:num w:numId="20">
    <w:abstractNumId w:val="43"/>
  </w:num>
  <w:num w:numId="21">
    <w:abstractNumId w:val="18"/>
  </w:num>
  <w:num w:numId="22">
    <w:abstractNumId w:val="14"/>
  </w:num>
  <w:num w:numId="23">
    <w:abstractNumId w:val="20"/>
  </w:num>
  <w:num w:numId="24">
    <w:abstractNumId w:val="4"/>
  </w:num>
  <w:num w:numId="25">
    <w:abstractNumId w:val="28"/>
  </w:num>
  <w:num w:numId="26">
    <w:abstractNumId w:val="25"/>
  </w:num>
  <w:num w:numId="27">
    <w:abstractNumId w:val="0"/>
  </w:num>
  <w:num w:numId="28">
    <w:abstractNumId w:val="29"/>
  </w:num>
  <w:num w:numId="29">
    <w:abstractNumId w:val="38"/>
  </w:num>
  <w:num w:numId="30">
    <w:abstractNumId w:val="22"/>
  </w:num>
  <w:num w:numId="31">
    <w:abstractNumId w:val="24"/>
  </w:num>
  <w:num w:numId="32">
    <w:abstractNumId w:val="33"/>
  </w:num>
  <w:num w:numId="33">
    <w:abstractNumId w:val="27"/>
  </w:num>
  <w:num w:numId="34">
    <w:abstractNumId w:val="42"/>
  </w:num>
  <w:num w:numId="35">
    <w:abstractNumId w:val="36"/>
  </w:num>
  <w:num w:numId="36">
    <w:abstractNumId w:val="8"/>
  </w:num>
  <w:num w:numId="37">
    <w:abstractNumId w:val="11"/>
  </w:num>
  <w:num w:numId="38">
    <w:abstractNumId w:val="19"/>
  </w:num>
  <w:num w:numId="39">
    <w:abstractNumId w:val="26"/>
  </w:num>
  <w:num w:numId="40">
    <w:abstractNumId w:val="32"/>
  </w:num>
  <w:num w:numId="41">
    <w:abstractNumId w:val="35"/>
  </w:num>
  <w:num w:numId="42">
    <w:abstractNumId w:val="31"/>
  </w:num>
  <w:num w:numId="43">
    <w:abstractNumId w:val="21"/>
  </w:num>
  <w:num w:numId="44">
    <w:abstractNumId w:val="2"/>
  </w:num>
  <w:num w:numId="45">
    <w:abstractNumId w:val="5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5B5B"/>
    <w:rsid w:val="00005F94"/>
    <w:rsid w:val="0001466C"/>
    <w:rsid w:val="0001768A"/>
    <w:rsid w:val="0002037F"/>
    <w:rsid w:val="000239AD"/>
    <w:rsid w:val="00065386"/>
    <w:rsid w:val="000668D2"/>
    <w:rsid w:val="00094917"/>
    <w:rsid w:val="000A6F83"/>
    <w:rsid w:val="000C6AE1"/>
    <w:rsid w:val="000D46F1"/>
    <w:rsid w:val="000D5D4A"/>
    <w:rsid w:val="000D65AF"/>
    <w:rsid w:val="0010309E"/>
    <w:rsid w:val="00104D95"/>
    <w:rsid w:val="001051F9"/>
    <w:rsid w:val="00105CE1"/>
    <w:rsid w:val="0011449F"/>
    <w:rsid w:val="001159B5"/>
    <w:rsid w:val="00116808"/>
    <w:rsid w:val="00120D7A"/>
    <w:rsid w:val="00133B73"/>
    <w:rsid w:val="00135CD8"/>
    <w:rsid w:val="00145A98"/>
    <w:rsid w:val="001463D6"/>
    <w:rsid w:val="001503FF"/>
    <w:rsid w:val="0015310E"/>
    <w:rsid w:val="00154C5B"/>
    <w:rsid w:val="001602EE"/>
    <w:rsid w:val="00161813"/>
    <w:rsid w:val="00175EEB"/>
    <w:rsid w:val="001828D6"/>
    <w:rsid w:val="001862D3"/>
    <w:rsid w:val="001870B4"/>
    <w:rsid w:val="001C623D"/>
    <w:rsid w:val="001C7358"/>
    <w:rsid w:val="001E3E63"/>
    <w:rsid w:val="001F5612"/>
    <w:rsid w:val="002013A1"/>
    <w:rsid w:val="00214DBD"/>
    <w:rsid w:val="00215EC0"/>
    <w:rsid w:val="0022350B"/>
    <w:rsid w:val="00224829"/>
    <w:rsid w:val="002257FB"/>
    <w:rsid w:val="00241B72"/>
    <w:rsid w:val="002555A9"/>
    <w:rsid w:val="00256485"/>
    <w:rsid w:val="00263408"/>
    <w:rsid w:val="00264AA3"/>
    <w:rsid w:val="0026511A"/>
    <w:rsid w:val="002675B4"/>
    <w:rsid w:val="00281E90"/>
    <w:rsid w:val="002A05EA"/>
    <w:rsid w:val="002C256B"/>
    <w:rsid w:val="002C572D"/>
    <w:rsid w:val="002C5FD2"/>
    <w:rsid w:val="002C6E42"/>
    <w:rsid w:val="002C7DB5"/>
    <w:rsid w:val="002E1D2D"/>
    <w:rsid w:val="002E5D5F"/>
    <w:rsid w:val="002F194E"/>
    <w:rsid w:val="002F5019"/>
    <w:rsid w:val="002F75C5"/>
    <w:rsid w:val="00302CCD"/>
    <w:rsid w:val="003107E9"/>
    <w:rsid w:val="00311F4D"/>
    <w:rsid w:val="00314B46"/>
    <w:rsid w:val="00316F8F"/>
    <w:rsid w:val="003226DC"/>
    <w:rsid w:val="00325BDB"/>
    <w:rsid w:val="00334644"/>
    <w:rsid w:val="00340BC4"/>
    <w:rsid w:val="00340C8A"/>
    <w:rsid w:val="00344509"/>
    <w:rsid w:val="003535EE"/>
    <w:rsid w:val="00362779"/>
    <w:rsid w:val="00373FF4"/>
    <w:rsid w:val="00383835"/>
    <w:rsid w:val="003873F0"/>
    <w:rsid w:val="00392259"/>
    <w:rsid w:val="003A6A1F"/>
    <w:rsid w:val="003B7997"/>
    <w:rsid w:val="003C060E"/>
    <w:rsid w:val="003E10EE"/>
    <w:rsid w:val="003E6B27"/>
    <w:rsid w:val="003E731C"/>
    <w:rsid w:val="003F1662"/>
    <w:rsid w:val="003F651E"/>
    <w:rsid w:val="004045CF"/>
    <w:rsid w:val="004056C5"/>
    <w:rsid w:val="004106D9"/>
    <w:rsid w:val="00423E82"/>
    <w:rsid w:val="004357B9"/>
    <w:rsid w:val="00436AE6"/>
    <w:rsid w:val="00442CFB"/>
    <w:rsid w:val="00446301"/>
    <w:rsid w:val="00454A17"/>
    <w:rsid w:val="0045513B"/>
    <w:rsid w:val="00460536"/>
    <w:rsid w:val="00460F08"/>
    <w:rsid w:val="00467FD1"/>
    <w:rsid w:val="00476EE7"/>
    <w:rsid w:val="00490312"/>
    <w:rsid w:val="004C0FC9"/>
    <w:rsid w:val="004C3730"/>
    <w:rsid w:val="004E03A1"/>
    <w:rsid w:val="004F4C41"/>
    <w:rsid w:val="004F5C60"/>
    <w:rsid w:val="00501725"/>
    <w:rsid w:val="00503DAA"/>
    <w:rsid w:val="00511139"/>
    <w:rsid w:val="005210C3"/>
    <w:rsid w:val="00525997"/>
    <w:rsid w:val="00530C0E"/>
    <w:rsid w:val="00534A9D"/>
    <w:rsid w:val="00536DE7"/>
    <w:rsid w:val="00541EF0"/>
    <w:rsid w:val="00570FAD"/>
    <w:rsid w:val="00583510"/>
    <w:rsid w:val="005A78E5"/>
    <w:rsid w:val="005A7AC3"/>
    <w:rsid w:val="005A7B56"/>
    <w:rsid w:val="005C2319"/>
    <w:rsid w:val="005F123A"/>
    <w:rsid w:val="005F157F"/>
    <w:rsid w:val="005F59C4"/>
    <w:rsid w:val="00602ACB"/>
    <w:rsid w:val="00615997"/>
    <w:rsid w:val="00620639"/>
    <w:rsid w:val="00620AC4"/>
    <w:rsid w:val="0062298B"/>
    <w:rsid w:val="006269D0"/>
    <w:rsid w:val="00627978"/>
    <w:rsid w:val="00640E3F"/>
    <w:rsid w:val="00655230"/>
    <w:rsid w:val="00665CFC"/>
    <w:rsid w:val="006758C3"/>
    <w:rsid w:val="00681666"/>
    <w:rsid w:val="00693084"/>
    <w:rsid w:val="006A7413"/>
    <w:rsid w:val="006B29FD"/>
    <w:rsid w:val="006C788B"/>
    <w:rsid w:val="006D072F"/>
    <w:rsid w:val="006D4E75"/>
    <w:rsid w:val="006E04BA"/>
    <w:rsid w:val="006E07F8"/>
    <w:rsid w:val="006E2D08"/>
    <w:rsid w:val="006E3974"/>
    <w:rsid w:val="006F026D"/>
    <w:rsid w:val="006F207F"/>
    <w:rsid w:val="00720E65"/>
    <w:rsid w:val="00723D39"/>
    <w:rsid w:val="00735AA5"/>
    <w:rsid w:val="007479C2"/>
    <w:rsid w:val="00747F14"/>
    <w:rsid w:val="00750851"/>
    <w:rsid w:val="00750FE8"/>
    <w:rsid w:val="00752539"/>
    <w:rsid w:val="0075561A"/>
    <w:rsid w:val="007568BE"/>
    <w:rsid w:val="0076703D"/>
    <w:rsid w:val="00767BBD"/>
    <w:rsid w:val="00781DCF"/>
    <w:rsid w:val="00785778"/>
    <w:rsid w:val="00792D46"/>
    <w:rsid w:val="007975F7"/>
    <w:rsid w:val="007A0921"/>
    <w:rsid w:val="007B4390"/>
    <w:rsid w:val="007B5B36"/>
    <w:rsid w:val="007B6638"/>
    <w:rsid w:val="007B7924"/>
    <w:rsid w:val="007C42CA"/>
    <w:rsid w:val="007D0221"/>
    <w:rsid w:val="007D575D"/>
    <w:rsid w:val="007D5AD3"/>
    <w:rsid w:val="007E0D80"/>
    <w:rsid w:val="007F1396"/>
    <w:rsid w:val="007F45FB"/>
    <w:rsid w:val="007F63B3"/>
    <w:rsid w:val="0080799F"/>
    <w:rsid w:val="00807E87"/>
    <w:rsid w:val="008111D8"/>
    <w:rsid w:val="00834CDF"/>
    <w:rsid w:val="0084228D"/>
    <w:rsid w:val="00842D0F"/>
    <w:rsid w:val="00843008"/>
    <w:rsid w:val="00856AAA"/>
    <w:rsid w:val="00873E31"/>
    <w:rsid w:val="00874060"/>
    <w:rsid w:val="008819DE"/>
    <w:rsid w:val="008A028C"/>
    <w:rsid w:val="008A0643"/>
    <w:rsid w:val="008A72E1"/>
    <w:rsid w:val="008B354F"/>
    <w:rsid w:val="008D49D2"/>
    <w:rsid w:val="008D72B9"/>
    <w:rsid w:val="00900C98"/>
    <w:rsid w:val="009252AC"/>
    <w:rsid w:val="00942B37"/>
    <w:rsid w:val="0094335D"/>
    <w:rsid w:val="00946EF9"/>
    <w:rsid w:val="00952A99"/>
    <w:rsid w:val="009762AC"/>
    <w:rsid w:val="00982627"/>
    <w:rsid w:val="00982803"/>
    <w:rsid w:val="00984CD5"/>
    <w:rsid w:val="0099283B"/>
    <w:rsid w:val="00995F9B"/>
    <w:rsid w:val="009B3D0A"/>
    <w:rsid w:val="009C2F03"/>
    <w:rsid w:val="009C52B2"/>
    <w:rsid w:val="009C58CA"/>
    <w:rsid w:val="009C78C1"/>
    <w:rsid w:val="009C7CBB"/>
    <w:rsid w:val="009D7B9B"/>
    <w:rsid w:val="009E1086"/>
    <w:rsid w:val="009E1A00"/>
    <w:rsid w:val="00A02E30"/>
    <w:rsid w:val="00A20F6D"/>
    <w:rsid w:val="00A332C4"/>
    <w:rsid w:val="00A334CE"/>
    <w:rsid w:val="00A3462F"/>
    <w:rsid w:val="00A519A8"/>
    <w:rsid w:val="00A57B5B"/>
    <w:rsid w:val="00A77A00"/>
    <w:rsid w:val="00A82F54"/>
    <w:rsid w:val="00A9062C"/>
    <w:rsid w:val="00A9575A"/>
    <w:rsid w:val="00A96040"/>
    <w:rsid w:val="00AA386E"/>
    <w:rsid w:val="00AA564F"/>
    <w:rsid w:val="00AA7D01"/>
    <w:rsid w:val="00AB4210"/>
    <w:rsid w:val="00AB79CE"/>
    <w:rsid w:val="00AC1111"/>
    <w:rsid w:val="00AC430F"/>
    <w:rsid w:val="00AD021F"/>
    <w:rsid w:val="00AD7462"/>
    <w:rsid w:val="00AD7952"/>
    <w:rsid w:val="00AE09C3"/>
    <w:rsid w:val="00AE45C1"/>
    <w:rsid w:val="00B07331"/>
    <w:rsid w:val="00B11694"/>
    <w:rsid w:val="00B21B94"/>
    <w:rsid w:val="00B2583F"/>
    <w:rsid w:val="00B357CC"/>
    <w:rsid w:val="00B37E86"/>
    <w:rsid w:val="00B43D99"/>
    <w:rsid w:val="00B549D9"/>
    <w:rsid w:val="00B634E0"/>
    <w:rsid w:val="00B72F8C"/>
    <w:rsid w:val="00B951A8"/>
    <w:rsid w:val="00BA40AF"/>
    <w:rsid w:val="00BB457E"/>
    <w:rsid w:val="00BB58BE"/>
    <w:rsid w:val="00BC62A4"/>
    <w:rsid w:val="00BD202C"/>
    <w:rsid w:val="00C103FE"/>
    <w:rsid w:val="00C26096"/>
    <w:rsid w:val="00C30D97"/>
    <w:rsid w:val="00C3161C"/>
    <w:rsid w:val="00C329B4"/>
    <w:rsid w:val="00C438FA"/>
    <w:rsid w:val="00C4523A"/>
    <w:rsid w:val="00C468DA"/>
    <w:rsid w:val="00C477B8"/>
    <w:rsid w:val="00C534E7"/>
    <w:rsid w:val="00C60A8B"/>
    <w:rsid w:val="00C64D62"/>
    <w:rsid w:val="00C72E2B"/>
    <w:rsid w:val="00C85A71"/>
    <w:rsid w:val="00CB042A"/>
    <w:rsid w:val="00CC7BCE"/>
    <w:rsid w:val="00CD3C24"/>
    <w:rsid w:val="00CF41EF"/>
    <w:rsid w:val="00CF56AA"/>
    <w:rsid w:val="00CF602C"/>
    <w:rsid w:val="00D03013"/>
    <w:rsid w:val="00D0473D"/>
    <w:rsid w:val="00D07E36"/>
    <w:rsid w:val="00D159A9"/>
    <w:rsid w:val="00D279FE"/>
    <w:rsid w:val="00D37E1F"/>
    <w:rsid w:val="00D4011F"/>
    <w:rsid w:val="00D43B63"/>
    <w:rsid w:val="00D62ACD"/>
    <w:rsid w:val="00D82DF8"/>
    <w:rsid w:val="00D82EEE"/>
    <w:rsid w:val="00D878B7"/>
    <w:rsid w:val="00D93007"/>
    <w:rsid w:val="00D93D7D"/>
    <w:rsid w:val="00D9431E"/>
    <w:rsid w:val="00DB7C67"/>
    <w:rsid w:val="00DC1339"/>
    <w:rsid w:val="00DC3CAF"/>
    <w:rsid w:val="00DD78DD"/>
    <w:rsid w:val="00E17FE5"/>
    <w:rsid w:val="00E232DA"/>
    <w:rsid w:val="00E42F9E"/>
    <w:rsid w:val="00E65A6E"/>
    <w:rsid w:val="00E65CB1"/>
    <w:rsid w:val="00E7210F"/>
    <w:rsid w:val="00E84C8D"/>
    <w:rsid w:val="00E8583D"/>
    <w:rsid w:val="00E92705"/>
    <w:rsid w:val="00E93A51"/>
    <w:rsid w:val="00E95541"/>
    <w:rsid w:val="00E95B45"/>
    <w:rsid w:val="00EB2609"/>
    <w:rsid w:val="00EB3FC0"/>
    <w:rsid w:val="00ED0406"/>
    <w:rsid w:val="00ED5414"/>
    <w:rsid w:val="00ED6209"/>
    <w:rsid w:val="00EE1343"/>
    <w:rsid w:val="00F0309B"/>
    <w:rsid w:val="00F05B5B"/>
    <w:rsid w:val="00F25F6A"/>
    <w:rsid w:val="00F361BB"/>
    <w:rsid w:val="00F633BF"/>
    <w:rsid w:val="00F637F6"/>
    <w:rsid w:val="00F665F7"/>
    <w:rsid w:val="00F74F81"/>
    <w:rsid w:val="00F84608"/>
    <w:rsid w:val="00F9067C"/>
    <w:rsid w:val="00F93F42"/>
    <w:rsid w:val="00F94476"/>
    <w:rsid w:val="00F953F9"/>
    <w:rsid w:val="00F976AF"/>
    <w:rsid w:val="00FA04E1"/>
    <w:rsid w:val="00FA14F4"/>
    <w:rsid w:val="00FB34FA"/>
    <w:rsid w:val="00FB4231"/>
    <w:rsid w:val="00FC00EC"/>
    <w:rsid w:val="00FC180B"/>
    <w:rsid w:val="00FC37B0"/>
    <w:rsid w:val="00FC4F1C"/>
    <w:rsid w:val="00FD3242"/>
    <w:rsid w:val="00FE4232"/>
    <w:rsid w:val="00FE493A"/>
    <w:rsid w:val="00FF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B27"/>
    <w:pPr>
      <w:spacing w:after="9" w:line="268" w:lineRule="auto"/>
      <w:ind w:left="384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2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2D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CFC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A7A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33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331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B799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B799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462"/>
    <w:pPr>
      <w:spacing w:after="9"/>
      <w:ind w:left="384" w:hanging="10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462"/>
    <w:rPr>
      <w:rFonts w:ascii="Calibri" w:eastAsia="Calibri" w:hAnsi="Calibri" w:cs="Calibri"/>
      <w:b/>
      <w:bCs/>
      <w:color w:val="000000"/>
    </w:rPr>
  </w:style>
  <w:style w:type="character" w:customStyle="1" w:styleId="AkapitzlistZnak">
    <w:name w:val="Akapit z listą Znak"/>
    <w:link w:val="Akapitzlist"/>
    <w:uiPriority w:val="99"/>
    <w:locked/>
    <w:rsid w:val="00E84C8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B61C-3529-4D96-B925-ED4499B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Ludka</dc:creator>
  <cp:lastModifiedBy>SBS</cp:lastModifiedBy>
  <cp:revision>5</cp:revision>
  <dcterms:created xsi:type="dcterms:W3CDTF">2021-09-13T07:16:00Z</dcterms:created>
  <dcterms:modified xsi:type="dcterms:W3CDTF">2021-09-13T12:31:00Z</dcterms:modified>
</cp:coreProperties>
</file>