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5" w:rsidRPr="00D643AF" w:rsidRDefault="002C12B5" w:rsidP="002C12B5">
      <w:pPr>
        <w:jc w:val="right"/>
        <w:rPr>
          <w:rFonts w:ascii="Cambria" w:hAnsi="Cambria"/>
          <w:sz w:val="22"/>
          <w:szCs w:val="22"/>
        </w:rPr>
      </w:pPr>
      <w:r>
        <w:tab/>
      </w:r>
      <w:r w:rsidRPr="00DC6285">
        <w:rPr>
          <w:rFonts w:ascii="Cambria" w:hAnsi="Cambria"/>
          <w:sz w:val="22"/>
          <w:szCs w:val="22"/>
        </w:rPr>
        <w:t xml:space="preserve">Załącznik nr </w:t>
      </w:r>
      <w:r w:rsidR="00DC6285" w:rsidRPr="00DC6285">
        <w:rPr>
          <w:rFonts w:ascii="Cambria" w:hAnsi="Cambria"/>
          <w:sz w:val="22"/>
          <w:szCs w:val="22"/>
        </w:rPr>
        <w:t>2</w:t>
      </w: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 w:rsidR="0003238F">
        <w:rPr>
          <w:rFonts w:ascii="Cambria" w:hAnsi="Cambria"/>
          <w:sz w:val="22"/>
          <w:szCs w:val="22"/>
        </w:rPr>
        <w:t>........</w:t>
      </w:r>
    </w:p>
    <w:p w:rsidR="002C12B5" w:rsidRPr="00761928" w:rsidRDefault="002C12B5" w:rsidP="00761928">
      <w:pPr>
        <w:jc w:val="both"/>
        <w:outlineLvl w:val="0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Dane Wykonawcy</w:t>
      </w:r>
      <w:bookmarkStart w:id="0" w:name="_GoBack"/>
      <w:bookmarkEnd w:id="0"/>
      <w:r w:rsidR="0003238F">
        <w:rPr>
          <w:rFonts w:ascii="Cambria" w:hAnsi="Cambria"/>
          <w:sz w:val="22"/>
          <w:szCs w:val="22"/>
        </w:rPr>
        <w:t xml:space="preserve"> (pieczęć)</w:t>
      </w:r>
    </w:p>
    <w:p w:rsidR="002C12B5" w:rsidRPr="00ED515D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2C12B5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FORMULARZ </w:t>
      </w:r>
      <w:r>
        <w:rPr>
          <w:rFonts w:ascii="Cambria" w:hAnsi="Cambria"/>
          <w:b/>
          <w:sz w:val="22"/>
          <w:szCs w:val="22"/>
        </w:rPr>
        <w:t>ASORTYMENTOWO – CENOWY</w:t>
      </w:r>
      <w:r w:rsidR="00A52D2F"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148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128"/>
        <w:gridCol w:w="147"/>
        <w:gridCol w:w="3253"/>
        <w:gridCol w:w="1982"/>
        <w:gridCol w:w="294"/>
        <w:gridCol w:w="557"/>
        <w:gridCol w:w="151"/>
        <w:gridCol w:w="557"/>
        <w:gridCol w:w="6"/>
        <w:gridCol w:w="1412"/>
        <w:gridCol w:w="7"/>
        <w:gridCol w:w="6"/>
        <w:gridCol w:w="984"/>
        <w:gridCol w:w="6"/>
        <w:gridCol w:w="198"/>
        <w:gridCol w:w="160"/>
        <w:gridCol w:w="632"/>
        <w:gridCol w:w="129"/>
        <w:gridCol w:w="1291"/>
        <w:gridCol w:w="1500"/>
      </w:tblGrid>
      <w:tr w:rsidR="00CE5040" w:rsidRPr="00034025" w:rsidTr="00D1543A">
        <w:trPr>
          <w:trHeight w:val="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A6CC2" w:rsidRPr="00034025" w:rsidTr="002F6C06">
        <w:trPr>
          <w:trHeight w:val="276"/>
        </w:trPr>
        <w:tc>
          <w:tcPr>
            <w:tcW w:w="148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A6CC2" w:rsidRPr="00034025" w:rsidRDefault="006A6CC2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CZĘŚĆ 1 – DOSTAWA I MONTAŻ URZĄDZEŃ KUCHENNYCH</w:t>
            </w:r>
          </w:p>
        </w:tc>
      </w:tr>
      <w:tr w:rsidR="00E83FD7" w:rsidRPr="00034025" w:rsidTr="00BD20D8">
        <w:trPr>
          <w:trHeight w:val="27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Opis głównych parametrów technicznych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CE504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Wartość jednostkowa (zł)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Suma</w:t>
            </w: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</w:tr>
      <w:tr w:rsidR="00E83FD7" w:rsidRPr="00034025" w:rsidTr="00BD20D8">
        <w:trPr>
          <w:trHeight w:val="55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760530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Piec konwekcyjny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pojemność 11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GN1/1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 zasilanie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: prąd, moc elektryczna 20,4 Kw (+/-10%)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napięcie 400 V, wysokość 11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10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mm), głębokość 8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83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mm), szerokość 8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50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5639F6">
        <w:trPr>
          <w:trHeight w:val="8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Kocioł el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ektryczny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pojemność </w:t>
            </w:r>
            <w:r w:rsidR="007F7C1E">
              <w:rPr>
                <w:rFonts w:ascii="Cambria" w:hAnsi="Cambria" w:cs="Arial"/>
                <w:color w:val="000000"/>
                <w:sz w:val="20"/>
                <w:szCs w:val="20"/>
              </w:rPr>
              <w:t>21</w:t>
            </w:r>
            <w:r w:rsidRPr="006F41B6">
              <w:rPr>
                <w:rFonts w:ascii="Cambria" w:hAnsi="Cambria" w:cs="Arial"/>
                <w:color w:val="000000"/>
                <w:sz w:val="20"/>
                <w:szCs w:val="20"/>
              </w:rPr>
              <w:t>0 L</w:t>
            </w:r>
            <w:r w:rsidR="007F7C1E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(+/-5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średnica zbiornika warzelnego 7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84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 moc znamionowa 2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6,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4 kW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 zasilanie 3</w:t>
            </w:r>
            <w:r w:rsidRPr="00034025">
              <w:rPr>
                <w:color w:val="000000"/>
                <w:sz w:val="20"/>
                <w:szCs w:val="20"/>
              </w:rPr>
              <w:t>⁓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400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 50 Hz,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wy</w:t>
            </w:r>
            <w:r w:rsidR="00175148">
              <w:rPr>
                <w:rFonts w:ascii="Cambria" w:hAnsi="Cambria" w:cs="Arial"/>
                <w:color w:val="000000"/>
                <w:sz w:val="20"/>
                <w:szCs w:val="20"/>
              </w:rPr>
              <w:t>miary płyty górnej (dł.xszer) 10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30x10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 zbiornik warzelny wykonany ze stali kwasoodpornej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A40159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Kocioł gaz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owy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pojemność </w:t>
            </w:r>
            <w:r w:rsidR="007F7C1E">
              <w:rPr>
                <w:rFonts w:ascii="Cambria" w:hAnsi="Cambria" w:cs="Arial"/>
                <w:color w:val="000000"/>
                <w:sz w:val="20"/>
                <w:szCs w:val="20"/>
              </w:rPr>
              <w:t>21</w:t>
            </w:r>
            <w:r w:rsidRPr="006F41B6">
              <w:rPr>
                <w:rFonts w:ascii="Cambria" w:hAnsi="Cambria" w:cs="Arial"/>
                <w:color w:val="000000"/>
                <w:sz w:val="20"/>
                <w:szCs w:val="20"/>
              </w:rPr>
              <w:t>0 L (+/-</w:t>
            </w:r>
            <w:r w:rsidR="007F7C1E">
              <w:rPr>
                <w:rFonts w:ascii="Cambria" w:hAnsi="Cambria" w:cs="Arial"/>
                <w:color w:val="000000"/>
                <w:sz w:val="20"/>
                <w:szCs w:val="20"/>
              </w:rPr>
              <w:t>5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średnica zbiornika warzelnego 7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84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mm), moc cieplna 24,2 kW (+/-10%)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zasilanie elektryczne </w:t>
            </w:r>
            <w:r w:rsidRPr="00034025">
              <w:rPr>
                <w:rFonts w:ascii="Tahoma" w:hAnsi="Tahoma" w:cs="Tahoma"/>
                <w:color w:val="000000"/>
                <w:sz w:val="20"/>
                <w:szCs w:val="20"/>
              </w:rPr>
              <w:t>⁓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230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 50 Hz,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wy</w:t>
            </w:r>
            <w:r w:rsidR="00175148">
              <w:rPr>
                <w:rFonts w:ascii="Cambria" w:hAnsi="Cambria" w:cs="Arial"/>
                <w:color w:val="000000"/>
                <w:sz w:val="20"/>
                <w:szCs w:val="20"/>
              </w:rPr>
              <w:t>miary płyty górnej (dł.xszer) 10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30x10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 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 zbiornik warzelny wykonany ze stali kwasoodpornej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652453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Okap centralny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Wymiary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: 36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31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6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z filtrami i oświetleniem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606813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Okap przyścienny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Wymiary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: 36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11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6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z filtrami i oświetleniem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1B00AD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Okap centraln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Wymiary 21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 x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15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00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mm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(+/-100 mm)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z filtrami i oświetleniem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6C61C6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FC670C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Cuter wilk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E83FD7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Robot kuchenny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ilość porcji: od 50 do 250, 3–9 kg wsadu, </w:t>
            </w: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prędkość: 1500 lub 3000 obr./min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B05E5E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F6C06" w:rsidRPr="00034025" w:rsidTr="00B11DDA">
        <w:trPr>
          <w:trHeight w:val="408"/>
        </w:trPr>
        <w:tc>
          <w:tcPr>
            <w:tcW w:w="133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C06" w:rsidRPr="00034025" w:rsidRDefault="002F6C06" w:rsidP="002F6C0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C06" w:rsidRPr="00034025" w:rsidRDefault="002F6C06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1543A" w:rsidRPr="00034025" w:rsidTr="00034025">
        <w:trPr>
          <w:trHeight w:val="428"/>
        </w:trPr>
        <w:tc>
          <w:tcPr>
            <w:tcW w:w="14896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D1543A" w:rsidRPr="00034025" w:rsidRDefault="00175148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CZĘŚĆ 2</w:t>
            </w:r>
            <w:r w:rsidR="00D1543A" w:rsidRPr="0003402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– DOSTAWA I MONTAŻ KRIOSAUNY</w:t>
            </w:r>
          </w:p>
        </w:tc>
      </w:tr>
      <w:tr w:rsidR="00E83FD7" w:rsidRPr="00034025" w:rsidTr="00F83FE7">
        <w:trPr>
          <w:trHeight w:val="345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382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Opis głównych parametrów technicznych</w:t>
            </w:r>
          </w:p>
        </w:tc>
        <w:tc>
          <w:tcPr>
            <w:tcW w:w="851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7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Wartość jednostkowa (zł)</w:t>
            </w:r>
          </w:p>
        </w:tc>
        <w:tc>
          <w:tcPr>
            <w:tcW w:w="15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D1543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Suma</w:t>
            </w:r>
          </w:p>
          <w:p w:rsidR="00E83FD7" w:rsidRPr="00034025" w:rsidRDefault="00E83FD7" w:rsidP="00D1543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</w:tr>
      <w:tr w:rsidR="00E83FD7" w:rsidRPr="00034025" w:rsidTr="00F83FE7">
        <w:trPr>
          <w:trHeight w:val="585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D1543A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E83FD7" w:rsidRPr="00034025" w:rsidTr="0079783B">
        <w:trPr>
          <w:trHeight w:val="4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E5B05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Kriosauna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23924" w:rsidRDefault="00E83FD7" w:rsidP="005E5B05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</w:pPr>
            <w:r w:rsidRPr="00023924"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  <w:t>Wymiary gabarytowe kriosauny:</w:t>
            </w:r>
          </w:p>
          <w:p w:rsidR="00E83FD7" w:rsidRDefault="00E83FD7" w:rsidP="005E5B05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szerokość /przy zamkniętych drzwiach kabiny/: 1000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szerokość /przy otwartych drzwiach kabiny/: 1600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długość: 1500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wysokość całkowita /z plafonem świetlnym/: 2550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wysokość całkowita /bez plafonu świetlnego – opcja/: 2400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wysokość kabiny: 1950 mm (+/- 100 mm),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masa komory /kabina + jedna osoba/: 250 – 300 kg,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wzrost uczestnika zabiegu: 155 – 200 cm,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</w:pPr>
            <w:r w:rsidRPr="00DB1DD3"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  <w:t>Parametry elektryczne kriosauny: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B1DD3">
              <w:rPr>
                <w:rFonts w:ascii="Cambria" w:hAnsi="Cambria" w:cs="Arial"/>
                <w:color w:val="000000"/>
                <w:sz w:val="20"/>
                <w:szCs w:val="20"/>
              </w:rPr>
              <w:t>- nominalny pobór energii elektrycznej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: 1,3 kW (+/-10%),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zasilanie elektryczne: 230V/50Hz,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</w:pPr>
            <w:r w:rsidRPr="00DB1DD3"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  <w:t xml:space="preserve">Parametry techniczne kriosauny: 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- zakres temperatury w kabinie podczas seansu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/regulowana/: -100 do -160°C,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czas wymrażania kabiny /rozruch/: 4 - 10 min,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czas jednego seansu /regulowany przez obsługującego/: 1 – 3 min,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nominalny czas jednego seansu /zalecany/: 1,5 min,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maksymalny czas jednego seansu: 3 min,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maksymalny odstęp czasu pomiędzy kolejnymi seansami: 2 min,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nominalna liczba kolejnych seansów /1,5 min/: 50 cykli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</w:pPr>
            <w:r w:rsidRPr="0002786A">
              <w:rPr>
                <w:rFonts w:ascii="Cambria" w:hAnsi="Cambria" w:cs="Arial"/>
                <w:color w:val="000000"/>
                <w:sz w:val="20"/>
                <w:szCs w:val="20"/>
                <w:u w:val="single"/>
              </w:rPr>
              <w:t>Nominalne zużycie azotu: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wymrażanie kabiny: 8 - 10 kg,</w:t>
            </w:r>
          </w:p>
          <w:p w:rsidR="00E83FD7" w:rsidRDefault="00E83FD7" w:rsidP="00023924">
            <w:pPr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- podczas trwania seansu: ok. 1 kg/min</w:t>
            </w:r>
          </w:p>
          <w:p w:rsidR="00E83FD7" w:rsidRPr="00034025" w:rsidRDefault="00E83FD7" w:rsidP="005568A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FD7" w:rsidRPr="00034025" w:rsidRDefault="00E83FD7" w:rsidP="00034025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5568A3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D7" w:rsidRPr="00034025" w:rsidRDefault="00E83FD7" w:rsidP="006A6CC2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6A6CC2" w:rsidRPr="00034025" w:rsidTr="00034025">
        <w:trPr>
          <w:trHeight w:val="44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C2" w:rsidRPr="00034025" w:rsidRDefault="006A6CC2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29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2" w:rsidRPr="00034025" w:rsidRDefault="006A6CC2" w:rsidP="00CE5040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C2" w:rsidRPr="00034025" w:rsidRDefault="006A6CC2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2C12B5" w:rsidRPr="00CE5040" w:rsidRDefault="002C12B5" w:rsidP="002C12B5">
      <w:pPr>
        <w:jc w:val="both"/>
        <w:rPr>
          <w:rFonts w:ascii="Cambria" w:hAnsi="Cambria"/>
          <w:sz w:val="18"/>
          <w:szCs w:val="22"/>
        </w:rPr>
      </w:pPr>
    </w:p>
    <w:p w:rsid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</w:p>
    <w:p w:rsid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</w:p>
    <w:p w:rsid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</w:p>
    <w:p w:rsidR="00E83FD7" w:rsidRP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</w:rPr>
      </w:pPr>
    </w:p>
    <w:p w:rsidR="002C12B5" w:rsidRPr="00E83FD7" w:rsidRDefault="00E83FD7" w:rsidP="00E83FD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Cs/>
        </w:rPr>
      </w:pP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="002C12B5" w:rsidRPr="00E83FD7">
        <w:rPr>
          <w:rFonts w:ascii="Cambria" w:hAnsi="Cambria" w:cs="Arial"/>
          <w:bCs/>
        </w:rPr>
        <w:t>................................................................................................</w:t>
      </w:r>
    </w:p>
    <w:p w:rsidR="002C12B5" w:rsidRPr="00E83FD7" w:rsidRDefault="002C12B5" w:rsidP="002C12B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E83FD7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E83FD7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2C12B5" w:rsidRDefault="002C12B5" w:rsidP="002C12B5">
      <w:pPr>
        <w:rPr>
          <w:szCs w:val="22"/>
        </w:rPr>
      </w:pPr>
    </w:p>
    <w:sectPr w:rsidR="002C12B5" w:rsidSect="002C12B5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3D" w:rsidRDefault="007C513D" w:rsidP="002C12B5">
      <w:r>
        <w:separator/>
      </w:r>
    </w:p>
  </w:endnote>
  <w:endnote w:type="continuationSeparator" w:id="1">
    <w:p w:rsidR="007C513D" w:rsidRDefault="007C513D" w:rsidP="002C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3D" w:rsidRDefault="007C513D" w:rsidP="002C12B5">
      <w:r>
        <w:separator/>
      </w:r>
    </w:p>
  </w:footnote>
  <w:footnote w:type="continuationSeparator" w:id="1">
    <w:p w:rsidR="007C513D" w:rsidRDefault="007C513D" w:rsidP="002C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B5" w:rsidRDefault="002C12B5" w:rsidP="00DC6285">
    <w:pPr>
      <w:pStyle w:val="Nagwek"/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AFE"/>
    <w:multiLevelType w:val="multilevel"/>
    <w:tmpl w:val="BA3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6596E"/>
    <w:multiLevelType w:val="multilevel"/>
    <w:tmpl w:val="56E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A4254E1"/>
    <w:multiLevelType w:val="multilevel"/>
    <w:tmpl w:val="2C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24E15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EE"/>
    <w:rsid w:val="0000138C"/>
    <w:rsid w:val="00002D3F"/>
    <w:rsid w:val="0001228B"/>
    <w:rsid w:val="00023924"/>
    <w:rsid w:val="0002786A"/>
    <w:rsid w:val="0003238F"/>
    <w:rsid w:val="00034025"/>
    <w:rsid w:val="00050F09"/>
    <w:rsid w:val="0006447C"/>
    <w:rsid w:val="00090536"/>
    <w:rsid w:val="000D43E0"/>
    <w:rsid w:val="000F20C0"/>
    <w:rsid w:val="0010003C"/>
    <w:rsid w:val="0014009D"/>
    <w:rsid w:val="00175148"/>
    <w:rsid w:val="00187DA6"/>
    <w:rsid w:val="001B1690"/>
    <w:rsid w:val="001E613B"/>
    <w:rsid w:val="002052EB"/>
    <w:rsid w:val="00212501"/>
    <w:rsid w:val="00230410"/>
    <w:rsid w:val="002C12B5"/>
    <w:rsid w:val="002F6C06"/>
    <w:rsid w:val="003502EE"/>
    <w:rsid w:val="003618A7"/>
    <w:rsid w:val="003B2D56"/>
    <w:rsid w:val="003B44BD"/>
    <w:rsid w:val="003B7497"/>
    <w:rsid w:val="003D38C5"/>
    <w:rsid w:val="003F0A79"/>
    <w:rsid w:val="004A3916"/>
    <w:rsid w:val="004C2D30"/>
    <w:rsid w:val="004F6619"/>
    <w:rsid w:val="004F7926"/>
    <w:rsid w:val="0051450B"/>
    <w:rsid w:val="00544A3E"/>
    <w:rsid w:val="00551218"/>
    <w:rsid w:val="00556926"/>
    <w:rsid w:val="005628C5"/>
    <w:rsid w:val="00574E34"/>
    <w:rsid w:val="005805B0"/>
    <w:rsid w:val="00591131"/>
    <w:rsid w:val="00594633"/>
    <w:rsid w:val="005B1144"/>
    <w:rsid w:val="005E1C63"/>
    <w:rsid w:val="005E5B05"/>
    <w:rsid w:val="00643E77"/>
    <w:rsid w:val="0064568D"/>
    <w:rsid w:val="00665739"/>
    <w:rsid w:val="00696B44"/>
    <w:rsid w:val="006A6CC2"/>
    <w:rsid w:val="006F41B6"/>
    <w:rsid w:val="00732D8D"/>
    <w:rsid w:val="0075112A"/>
    <w:rsid w:val="00761928"/>
    <w:rsid w:val="00783956"/>
    <w:rsid w:val="00787F9E"/>
    <w:rsid w:val="007A1C36"/>
    <w:rsid w:val="007A6C10"/>
    <w:rsid w:val="007B62A6"/>
    <w:rsid w:val="007C513D"/>
    <w:rsid w:val="007E0070"/>
    <w:rsid w:val="007F7C1E"/>
    <w:rsid w:val="0081725F"/>
    <w:rsid w:val="00834FB7"/>
    <w:rsid w:val="0085493D"/>
    <w:rsid w:val="008D019F"/>
    <w:rsid w:val="008E3B4D"/>
    <w:rsid w:val="009412DD"/>
    <w:rsid w:val="009512E9"/>
    <w:rsid w:val="009701D5"/>
    <w:rsid w:val="00974A93"/>
    <w:rsid w:val="00980805"/>
    <w:rsid w:val="009C5CF9"/>
    <w:rsid w:val="00A52D2F"/>
    <w:rsid w:val="00A6078D"/>
    <w:rsid w:val="00A62CE4"/>
    <w:rsid w:val="00AE1810"/>
    <w:rsid w:val="00AE453E"/>
    <w:rsid w:val="00AF052D"/>
    <w:rsid w:val="00B10397"/>
    <w:rsid w:val="00B35356"/>
    <w:rsid w:val="00B504E8"/>
    <w:rsid w:val="00B54E94"/>
    <w:rsid w:val="00B626F4"/>
    <w:rsid w:val="00BA219D"/>
    <w:rsid w:val="00BD408D"/>
    <w:rsid w:val="00BD428D"/>
    <w:rsid w:val="00C7478E"/>
    <w:rsid w:val="00C74F86"/>
    <w:rsid w:val="00C75681"/>
    <w:rsid w:val="00C766D5"/>
    <w:rsid w:val="00CB239D"/>
    <w:rsid w:val="00CE1484"/>
    <w:rsid w:val="00CE40A2"/>
    <w:rsid w:val="00CE5040"/>
    <w:rsid w:val="00D1543A"/>
    <w:rsid w:val="00D67032"/>
    <w:rsid w:val="00D74789"/>
    <w:rsid w:val="00DB1DD3"/>
    <w:rsid w:val="00DC4982"/>
    <w:rsid w:val="00DC6285"/>
    <w:rsid w:val="00E056F9"/>
    <w:rsid w:val="00E16A6A"/>
    <w:rsid w:val="00E45B5B"/>
    <w:rsid w:val="00E77EFD"/>
    <w:rsid w:val="00E80AC9"/>
    <w:rsid w:val="00E80D40"/>
    <w:rsid w:val="00E83FD7"/>
    <w:rsid w:val="00EC74B8"/>
    <w:rsid w:val="00EE69CB"/>
    <w:rsid w:val="00F5550B"/>
    <w:rsid w:val="00F922CB"/>
    <w:rsid w:val="00F92897"/>
    <w:rsid w:val="00FA2E68"/>
    <w:rsid w:val="00FA7390"/>
    <w:rsid w:val="00FC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C12B5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2B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12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2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0015-9C21-483A-AED1-F1D5CC4F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Irzyk</dc:creator>
  <cp:lastModifiedBy>SBS</cp:lastModifiedBy>
  <cp:revision>8</cp:revision>
  <dcterms:created xsi:type="dcterms:W3CDTF">2021-07-18T22:04:00Z</dcterms:created>
  <dcterms:modified xsi:type="dcterms:W3CDTF">2021-09-01T12:12:00Z</dcterms:modified>
</cp:coreProperties>
</file>